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B2" w:rsidRPr="007F6EB2" w:rsidRDefault="007F6EB2" w:rsidP="007F6EB2">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7F6EB2">
        <w:rPr>
          <w:rFonts w:ascii="Times New Roman" w:eastAsia="Times New Roman" w:hAnsi="Times New Roman" w:cs="Times New Roman"/>
          <w:color w:val="000000"/>
          <w:sz w:val="27"/>
          <w:szCs w:val="27"/>
          <w:lang w:eastAsia="pt-BR"/>
        </w:rPr>
        <w:fldChar w:fldCharType="begin"/>
      </w:r>
      <w:r w:rsidRPr="007F6EB2">
        <w:rPr>
          <w:rFonts w:ascii="Times New Roman" w:eastAsia="Times New Roman" w:hAnsi="Times New Roman" w:cs="Times New Roman"/>
          <w:color w:val="000000"/>
          <w:sz w:val="27"/>
          <w:szCs w:val="27"/>
          <w:lang w:eastAsia="pt-BR"/>
        </w:rPr>
        <w:instrText xml:space="preserve"> HYPERLINK "http://legislacao.planalto.gov.br/legisla/legislacao.nsf/Viw_Identificacao/DEC%205.296-2004?OpenDocument" </w:instrText>
      </w:r>
      <w:r w:rsidRPr="007F6EB2">
        <w:rPr>
          <w:rFonts w:ascii="Times New Roman" w:eastAsia="Times New Roman" w:hAnsi="Times New Roman" w:cs="Times New Roman"/>
          <w:color w:val="000000"/>
          <w:sz w:val="27"/>
          <w:szCs w:val="27"/>
          <w:lang w:eastAsia="pt-BR"/>
        </w:rPr>
        <w:fldChar w:fldCharType="separate"/>
      </w:r>
      <w:bookmarkStart w:id="0" w:name="_GoBack"/>
      <w:r w:rsidRPr="007F6EB2">
        <w:rPr>
          <w:rFonts w:ascii="Arial" w:eastAsia="Times New Roman" w:hAnsi="Arial" w:cs="Arial"/>
          <w:b/>
          <w:bCs/>
          <w:color w:val="000080"/>
          <w:sz w:val="24"/>
          <w:szCs w:val="24"/>
          <w:u w:val="single"/>
          <w:lang w:eastAsia="pt-BR"/>
        </w:rPr>
        <w:t xml:space="preserve">DECRETO Nº 5.296 DE </w:t>
      </w:r>
      <w:proofErr w:type="gramStart"/>
      <w:r w:rsidRPr="007F6EB2">
        <w:rPr>
          <w:rFonts w:ascii="Arial" w:eastAsia="Times New Roman" w:hAnsi="Arial" w:cs="Arial"/>
          <w:b/>
          <w:bCs/>
          <w:color w:val="000080"/>
          <w:sz w:val="24"/>
          <w:szCs w:val="24"/>
          <w:u w:val="single"/>
          <w:lang w:eastAsia="pt-BR"/>
        </w:rPr>
        <w:t>2</w:t>
      </w:r>
      <w:proofErr w:type="gramEnd"/>
      <w:r w:rsidRPr="007F6EB2">
        <w:rPr>
          <w:rFonts w:ascii="Arial" w:eastAsia="Times New Roman" w:hAnsi="Arial" w:cs="Arial"/>
          <w:b/>
          <w:bCs/>
          <w:color w:val="000080"/>
          <w:sz w:val="24"/>
          <w:szCs w:val="24"/>
          <w:u w:val="single"/>
          <w:lang w:eastAsia="pt-BR"/>
        </w:rPr>
        <w:t xml:space="preserve"> DE DEZEMBRO DE 2004</w:t>
      </w:r>
      <w:bookmarkEnd w:id="0"/>
      <w:r w:rsidRPr="007F6EB2">
        <w:rPr>
          <w:rFonts w:ascii="Arial" w:eastAsia="Times New Roman" w:hAnsi="Arial" w:cs="Arial"/>
          <w:b/>
          <w:bCs/>
          <w:color w:val="000080"/>
          <w:sz w:val="24"/>
          <w:szCs w:val="24"/>
          <w:u w:val="single"/>
          <w:lang w:eastAsia="pt-BR"/>
        </w:rPr>
        <w:t>.</w:t>
      </w:r>
      <w:r w:rsidRPr="007F6EB2">
        <w:rPr>
          <w:rFonts w:ascii="Times New Roman" w:eastAsia="Times New Roman" w:hAnsi="Times New Roman" w:cs="Times New Roman"/>
          <w:color w:val="000000"/>
          <w:sz w:val="27"/>
          <w:szCs w:val="27"/>
          <w:lang w:eastAsia="pt-BR"/>
        </w:rPr>
        <w:fldChar w:fldCharType="end"/>
      </w:r>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7F6EB2" w:rsidRPr="007F6EB2" w:rsidTr="007F6EB2">
        <w:trPr>
          <w:trHeight w:val="300"/>
          <w:tblCellSpacing w:w="0" w:type="dxa"/>
        </w:trPr>
        <w:tc>
          <w:tcPr>
            <w:tcW w:w="2600" w:type="pct"/>
            <w:vAlign w:val="center"/>
            <w:hideMark/>
          </w:tcPr>
          <w:p w:rsidR="007F6EB2" w:rsidRPr="007F6EB2" w:rsidRDefault="007F6EB2" w:rsidP="007F6EB2">
            <w:pPr>
              <w:spacing w:after="0" w:line="240" w:lineRule="auto"/>
              <w:rPr>
                <w:rFonts w:ascii="Times New Roman" w:eastAsia="Times New Roman" w:hAnsi="Times New Roman" w:cs="Times New Roman"/>
                <w:sz w:val="24"/>
                <w:szCs w:val="24"/>
                <w:lang w:eastAsia="pt-BR"/>
              </w:rPr>
            </w:pPr>
          </w:p>
        </w:tc>
        <w:tc>
          <w:tcPr>
            <w:tcW w:w="2400" w:type="pct"/>
            <w:vAlign w:val="center"/>
            <w:hideMark/>
          </w:tcPr>
          <w:p w:rsidR="007F6EB2" w:rsidRPr="007F6EB2" w:rsidRDefault="007F6EB2" w:rsidP="007F6EB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F6EB2">
              <w:rPr>
                <w:rFonts w:ascii="Arial" w:eastAsia="Times New Roman" w:hAnsi="Arial" w:cs="Arial"/>
                <w:color w:val="800000"/>
                <w:sz w:val="20"/>
                <w:szCs w:val="20"/>
                <w:lang w:eastAsia="pt-BR"/>
              </w:rPr>
              <w:t>Regulamenta as Leis n</w:t>
            </w:r>
            <w:r w:rsidRPr="007F6EB2">
              <w:rPr>
                <w:rFonts w:ascii="Arial" w:eastAsia="Times New Roman" w:hAnsi="Arial" w:cs="Arial"/>
                <w:color w:val="800000"/>
                <w:sz w:val="20"/>
                <w:szCs w:val="20"/>
                <w:u w:val="single"/>
                <w:vertAlign w:val="superscript"/>
                <w:lang w:eastAsia="pt-BR"/>
              </w:rPr>
              <w:t>o</w:t>
            </w:r>
            <w:r w:rsidRPr="007F6EB2">
              <w:rPr>
                <w:rFonts w:ascii="Arial" w:eastAsia="Times New Roman" w:hAnsi="Arial" w:cs="Arial"/>
                <w:color w:val="800000"/>
                <w:sz w:val="20"/>
                <w:szCs w:val="20"/>
                <w:vertAlign w:val="superscript"/>
                <w:lang w:eastAsia="pt-BR"/>
              </w:rPr>
              <w:t>s</w:t>
            </w:r>
            <w:r w:rsidRPr="007F6EB2">
              <w:rPr>
                <w:rFonts w:ascii="Arial" w:eastAsia="Times New Roman" w:hAnsi="Arial" w:cs="Arial"/>
                <w:color w:val="800000"/>
                <w:sz w:val="20"/>
                <w:szCs w:val="20"/>
                <w:lang w:eastAsia="pt-BR"/>
              </w:rPr>
              <w:t xml:space="preserve"> 10.048, de </w:t>
            </w:r>
            <w:proofErr w:type="gramStart"/>
            <w:r w:rsidRPr="007F6EB2">
              <w:rPr>
                <w:rFonts w:ascii="Arial" w:eastAsia="Times New Roman" w:hAnsi="Arial" w:cs="Arial"/>
                <w:color w:val="800000"/>
                <w:sz w:val="20"/>
                <w:szCs w:val="20"/>
                <w:lang w:eastAsia="pt-BR"/>
              </w:rPr>
              <w:t>8</w:t>
            </w:r>
            <w:proofErr w:type="gramEnd"/>
            <w:r w:rsidRPr="007F6EB2">
              <w:rPr>
                <w:rFonts w:ascii="Arial" w:eastAsia="Times New Roman" w:hAnsi="Arial" w:cs="Arial"/>
                <w:color w:val="800000"/>
                <w:sz w:val="20"/>
                <w:szCs w:val="20"/>
                <w:lang w:eastAsia="pt-BR"/>
              </w:rP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tc>
      </w:tr>
    </w:tbl>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O PRESIDENTE DA REPÚBLICA</w:t>
      </w:r>
      <w:r w:rsidRPr="007F6EB2">
        <w:rPr>
          <w:rFonts w:ascii="Arial" w:eastAsia="Times New Roman" w:hAnsi="Arial" w:cs="Arial"/>
          <w:color w:val="000000"/>
          <w:sz w:val="20"/>
          <w:szCs w:val="20"/>
          <w:lang w:eastAsia="pt-BR"/>
        </w:rPr>
        <w:t>, no uso da atribuição que lhe confere o art. 84, inciso IV, da Constituição, e tendo em vista o disposto nas Leis n</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vertAlign w:val="superscript"/>
          <w:lang w:eastAsia="pt-BR"/>
        </w:rPr>
        <w:t>s</w:t>
      </w:r>
      <w:r w:rsidRPr="007F6EB2">
        <w:rPr>
          <w:rFonts w:ascii="Arial" w:eastAsia="Times New Roman" w:hAnsi="Arial" w:cs="Arial"/>
          <w:color w:val="000000"/>
          <w:sz w:val="20"/>
          <w:szCs w:val="20"/>
          <w:lang w:eastAsia="pt-BR"/>
        </w:rPr>
        <w:t xml:space="preserve"> 10.048, de </w:t>
      </w:r>
      <w:proofErr w:type="gramStart"/>
      <w:r w:rsidRPr="007F6EB2">
        <w:rPr>
          <w:rFonts w:ascii="Arial" w:eastAsia="Times New Roman" w:hAnsi="Arial" w:cs="Arial"/>
          <w:color w:val="000000"/>
          <w:sz w:val="20"/>
          <w:szCs w:val="20"/>
          <w:lang w:eastAsia="pt-BR"/>
        </w:rPr>
        <w:t>8</w:t>
      </w:r>
      <w:proofErr w:type="gramEnd"/>
      <w:r w:rsidRPr="007F6EB2">
        <w:rPr>
          <w:rFonts w:ascii="Arial" w:eastAsia="Times New Roman" w:hAnsi="Arial" w:cs="Arial"/>
          <w:color w:val="000000"/>
          <w:sz w:val="20"/>
          <w:szCs w:val="20"/>
          <w:lang w:eastAsia="pt-BR"/>
        </w:rPr>
        <w:t xml:space="preserve"> de novembro de 2000, e 10.098, de 19 de dezembro de 2000,</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DECRETA</w:t>
      </w:r>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DISPOSIÇÕES PRELIMINARES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 w:name="art1"/>
      <w:bookmarkEnd w:id="1"/>
      <w:r w:rsidRPr="007F6EB2">
        <w:rPr>
          <w:rFonts w:ascii="Arial" w:eastAsia="Times New Roman" w:hAnsi="Arial" w:cs="Arial"/>
          <w:color w:val="000000"/>
          <w:sz w:val="20"/>
          <w:szCs w:val="20"/>
          <w:lang w:eastAsia="pt-BR"/>
        </w:rPr>
        <w:t>Art.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Este Decreto regulamenta as </w:t>
      </w:r>
      <w:hyperlink r:id="rId5" w:history="1">
        <w:r w:rsidRPr="007F6EB2">
          <w:rPr>
            <w:rFonts w:ascii="Arial" w:eastAsia="Times New Roman" w:hAnsi="Arial" w:cs="Arial"/>
            <w:color w:val="0000FF"/>
            <w:sz w:val="20"/>
            <w:szCs w:val="20"/>
            <w:u w:val="single"/>
            <w:lang w:eastAsia="pt-BR"/>
          </w:rPr>
          <w:t>Leis n</w:t>
        </w:r>
        <w:r w:rsidRPr="007F6EB2">
          <w:rPr>
            <w:rFonts w:ascii="Arial" w:eastAsia="Times New Roman" w:hAnsi="Arial" w:cs="Arial"/>
            <w:color w:val="0000FF"/>
            <w:sz w:val="20"/>
            <w:szCs w:val="20"/>
            <w:u w:val="single"/>
            <w:vertAlign w:val="superscript"/>
            <w:lang w:eastAsia="pt-BR"/>
          </w:rPr>
          <w:t>os</w:t>
        </w:r>
        <w:r w:rsidRPr="007F6EB2">
          <w:rPr>
            <w:rFonts w:ascii="Arial" w:eastAsia="Times New Roman" w:hAnsi="Arial" w:cs="Arial"/>
            <w:color w:val="0000FF"/>
            <w:sz w:val="20"/>
            <w:szCs w:val="20"/>
            <w:u w:val="single"/>
            <w:lang w:eastAsia="pt-BR"/>
          </w:rPr>
          <w:t xml:space="preserve"> 10.048, de </w:t>
        </w:r>
        <w:proofErr w:type="gramStart"/>
        <w:r w:rsidRPr="007F6EB2">
          <w:rPr>
            <w:rFonts w:ascii="Arial" w:eastAsia="Times New Roman" w:hAnsi="Arial" w:cs="Arial"/>
            <w:color w:val="0000FF"/>
            <w:sz w:val="20"/>
            <w:szCs w:val="20"/>
            <w:u w:val="single"/>
            <w:lang w:eastAsia="pt-BR"/>
          </w:rPr>
          <w:t>8</w:t>
        </w:r>
        <w:proofErr w:type="gramEnd"/>
        <w:r w:rsidRPr="007F6EB2">
          <w:rPr>
            <w:rFonts w:ascii="Arial" w:eastAsia="Times New Roman" w:hAnsi="Arial" w:cs="Arial"/>
            <w:color w:val="0000FF"/>
            <w:sz w:val="20"/>
            <w:szCs w:val="20"/>
            <w:u w:val="single"/>
            <w:lang w:eastAsia="pt-BR"/>
          </w:rPr>
          <w:t xml:space="preserve"> de novembro de 2000</w:t>
        </w:r>
      </w:hyperlink>
      <w:r w:rsidRPr="007F6EB2">
        <w:rPr>
          <w:rFonts w:ascii="Arial" w:eastAsia="Times New Roman" w:hAnsi="Arial" w:cs="Arial"/>
          <w:color w:val="000000"/>
          <w:sz w:val="20"/>
          <w:szCs w:val="20"/>
          <w:lang w:eastAsia="pt-BR"/>
        </w:rPr>
        <w:t>, e </w:t>
      </w:r>
      <w:hyperlink r:id="rId6" w:history="1">
        <w:r w:rsidRPr="007F6EB2">
          <w:rPr>
            <w:rFonts w:ascii="Arial" w:eastAsia="Times New Roman" w:hAnsi="Arial" w:cs="Arial"/>
            <w:color w:val="0000FF"/>
            <w:sz w:val="20"/>
            <w:szCs w:val="20"/>
            <w:u w:val="single"/>
            <w:lang w:eastAsia="pt-BR"/>
          </w:rPr>
          <w:t>10.098, de 19 de dezembro de 2000</w:t>
        </w:r>
      </w:hyperlink>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 w:name="art2"/>
      <w:bookmarkEnd w:id="2"/>
      <w:r w:rsidRPr="007F6EB2">
        <w:rPr>
          <w:rFonts w:ascii="Arial" w:eastAsia="Times New Roman" w:hAnsi="Arial" w:cs="Arial"/>
          <w:color w:val="000000"/>
          <w:sz w:val="20"/>
          <w:szCs w:val="20"/>
          <w:lang w:eastAsia="pt-BR"/>
        </w:rPr>
        <w:t>Art.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Ficam sujeitos ao cumprimento das disposições deste Decreto, sempre que houver interação com a matéria nele regulamentada: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a aprovação de projeto de natureza arquitetônica e urbanística, de comunicação e informação, de transporte coletivo, bem como a execução de qualquer tipo de obra, quando tenham destinação pública ou coletiva;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a outorga de concessão, permissão, autorização ou habilitação de qualquer natureza;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III - a aprovação de financiamento de projetos com a utilização de recursos públicos, dentre eles os projetos de natureza arquitetônica e urbanística, os tocantes à comunicação e informação e os referentes ao transporte coletivo, por meio de qualquer instrumento, tais como convênio, acordo, ajuste, contrato ou similar;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a concessão de aval da União na obtenção de empréstimos e financiamentos internacionais por entes públicos ou privados.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3" w:name="art3"/>
      <w:bookmarkEnd w:id="3"/>
      <w:r w:rsidRPr="007F6EB2">
        <w:rPr>
          <w:rFonts w:ascii="Arial" w:eastAsia="Times New Roman" w:hAnsi="Arial" w:cs="Arial"/>
          <w:color w:val="000000"/>
          <w:sz w:val="20"/>
          <w:szCs w:val="20"/>
          <w:lang w:eastAsia="pt-BR"/>
        </w:rPr>
        <w:t>Art.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Serão aplicadas sanções administrativas, cíveis e penais cabíveis, previstas em lei, quando não forem observadas as normas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4" w:name="art4"/>
      <w:bookmarkEnd w:id="4"/>
      <w:r w:rsidRPr="007F6EB2">
        <w:rPr>
          <w:rFonts w:ascii="Arial" w:eastAsia="Times New Roman" w:hAnsi="Arial" w:cs="Arial"/>
          <w:color w:val="000000"/>
          <w:sz w:val="20"/>
          <w:szCs w:val="20"/>
          <w:lang w:eastAsia="pt-BR"/>
        </w:rPr>
        <w:t>Art.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Conselho Nacional dos Direitos da Pessoa Portadora de Deficiência, os Conselhos Estaduais, Municipais e do Distrito Federal, e as organizações representativas de pessoas portadoras de deficiência terão legitimidade para acompanhar e sugerir medidas para o cumprimento dos requisitos estabelecidos neste Decreto.</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DO ATENDIMENTO PRIORITÁRIO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5" w:name="art5"/>
      <w:bookmarkEnd w:id="5"/>
      <w:r w:rsidRPr="007F6EB2">
        <w:rPr>
          <w:rFonts w:ascii="Arial" w:eastAsia="Times New Roman" w:hAnsi="Arial" w:cs="Arial"/>
          <w:color w:val="000000"/>
          <w:sz w:val="20"/>
          <w:szCs w:val="20"/>
          <w:lang w:eastAsia="pt-BR"/>
        </w:rPr>
        <w:t>Art.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órgãos da administração pública direta, indireta e fundacional, as empresas prestadoras de serviços públicos e as instituições financeiras deverão dispensar atendimento prioritário às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Considera-se, para os efeitos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pessoa portadora de deficiência, além daquelas previstas na </w:t>
      </w:r>
      <w:hyperlink r:id="rId7"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10.690, de 16 de junho de 2003</w:t>
        </w:r>
      </w:hyperlink>
      <w:r w:rsidRPr="007F6EB2">
        <w:rPr>
          <w:rFonts w:ascii="Arial" w:eastAsia="Times New Roman" w:hAnsi="Arial" w:cs="Arial"/>
          <w:color w:val="000000"/>
          <w:sz w:val="20"/>
          <w:szCs w:val="20"/>
          <w:lang w:eastAsia="pt-BR"/>
        </w:rPr>
        <w:t>, a que possui limitação ou incapacidade para o desempenho de atividade e se enquadra nas seguintes categorias: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a</w:t>
      </w:r>
      <w:proofErr w:type="gramEnd"/>
      <w:r w:rsidRPr="007F6EB2">
        <w:rPr>
          <w:rFonts w:ascii="Arial" w:eastAsia="Times New Roman" w:hAnsi="Arial" w:cs="Arial"/>
          <w:color w:val="000000"/>
          <w:sz w:val="20"/>
          <w:szCs w:val="20"/>
          <w:lang w:eastAsia="pt-BR"/>
        </w:rPr>
        <w:t xml:space="preserve">) deficiência física: alteração completa ou parcial de um ou mais segmentos do corpo humano, acarretando o comprometimento da função física, apresentando-se sob a forma de paraplegia, paraparesia, monoplegia, monoparesia, tetraplegia, tetraparesia, </w:t>
      </w:r>
      <w:proofErr w:type="spellStart"/>
      <w:r w:rsidRPr="007F6EB2">
        <w:rPr>
          <w:rFonts w:ascii="Arial" w:eastAsia="Times New Roman" w:hAnsi="Arial" w:cs="Arial"/>
          <w:color w:val="000000"/>
          <w:sz w:val="20"/>
          <w:szCs w:val="20"/>
          <w:lang w:eastAsia="pt-BR"/>
        </w:rPr>
        <w:t>triplegia</w:t>
      </w:r>
      <w:proofErr w:type="spellEnd"/>
      <w:r w:rsidRPr="007F6EB2">
        <w:rPr>
          <w:rFonts w:ascii="Arial" w:eastAsia="Times New Roman" w:hAnsi="Arial" w:cs="Arial"/>
          <w:color w:val="000000"/>
          <w:sz w:val="20"/>
          <w:szCs w:val="20"/>
          <w:lang w:eastAsia="pt-BR"/>
        </w:rPr>
        <w:t>, triparesia, hemiplegia, hemiparesia, ostomia, amputação ou ausência de membro, paralisia cerebral, nanismo, membros com deformidade congênita ou adquirida, exceto as deformidades estéticas e as que não produzam dificuldades para o desempenho de funções;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b)</w:t>
      </w:r>
      <w:proofErr w:type="gramEnd"/>
      <w:r w:rsidRPr="007F6EB2">
        <w:rPr>
          <w:rFonts w:ascii="Arial" w:eastAsia="Times New Roman" w:hAnsi="Arial" w:cs="Arial"/>
          <w:color w:val="000000"/>
          <w:sz w:val="20"/>
          <w:szCs w:val="20"/>
          <w:lang w:eastAsia="pt-BR"/>
        </w:rPr>
        <w:t xml:space="preserve"> deficiência auditiva: perda bilateral, parcial ou total, de quarenta e um decibéis (dB) ou mais, aferida por audiograma nas </w:t>
      </w:r>
      <w:proofErr w:type="spellStart"/>
      <w:r w:rsidRPr="007F6EB2">
        <w:rPr>
          <w:rFonts w:ascii="Arial" w:eastAsia="Times New Roman" w:hAnsi="Arial" w:cs="Arial"/>
          <w:color w:val="000000"/>
          <w:sz w:val="20"/>
          <w:szCs w:val="20"/>
          <w:lang w:eastAsia="pt-BR"/>
        </w:rPr>
        <w:t>freqüências</w:t>
      </w:r>
      <w:proofErr w:type="spellEnd"/>
      <w:r w:rsidRPr="007F6EB2">
        <w:rPr>
          <w:rFonts w:ascii="Arial" w:eastAsia="Times New Roman" w:hAnsi="Arial" w:cs="Arial"/>
          <w:color w:val="000000"/>
          <w:sz w:val="20"/>
          <w:szCs w:val="20"/>
          <w:lang w:eastAsia="pt-BR"/>
        </w:rPr>
        <w:t xml:space="preserve"> de 500Hz, 1.000Hz, 2.000Hz e 3.000Hz;</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c)</w:t>
      </w:r>
      <w:proofErr w:type="gramEnd"/>
      <w:r w:rsidRPr="007F6EB2">
        <w:rPr>
          <w:rFonts w:ascii="Arial" w:eastAsia="Times New Roman" w:hAnsi="Arial" w:cs="Arial"/>
          <w:color w:val="000000"/>
          <w:sz w:val="20"/>
          <w:szCs w:val="20"/>
          <w:lang w:eastAsia="pt-BR"/>
        </w:rPr>
        <w:t>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w:t>
      </w:r>
      <w:r w:rsidRPr="007F6EB2">
        <w:rPr>
          <w:rFonts w:ascii="Arial" w:eastAsia="Times New Roman" w:hAnsi="Arial" w:cs="Arial"/>
          <w:color w:val="000000"/>
          <w:sz w:val="20"/>
          <w:szCs w:val="20"/>
          <w:vertAlign w:val="superscript"/>
          <w:lang w:eastAsia="pt-BR"/>
        </w:rPr>
        <w:t>o</w:t>
      </w:r>
      <w:r w:rsidRPr="007F6EB2">
        <w:rPr>
          <w:rFonts w:ascii="Arial" w:eastAsia="Times New Roman" w:hAnsi="Arial" w:cs="Arial"/>
          <w:color w:val="000000"/>
          <w:sz w:val="20"/>
          <w:szCs w:val="20"/>
          <w:lang w:eastAsia="pt-BR"/>
        </w:rPr>
        <w:t>; ou a ocorrência simultânea de quaisquer das condições anteriores;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d)</w:t>
      </w:r>
      <w:proofErr w:type="gramEnd"/>
      <w:r w:rsidRPr="007F6EB2">
        <w:rPr>
          <w:rFonts w:ascii="Arial" w:eastAsia="Times New Roman" w:hAnsi="Arial" w:cs="Arial"/>
          <w:color w:val="000000"/>
          <w:sz w:val="20"/>
          <w:szCs w:val="20"/>
          <w:lang w:eastAsia="pt-BR"/>
        </w:rPr>
        <w:t> deficiência mental: funcionamento intelectual significativamente inferior à média, com manifestação antes dos dezoito anos e limitações associadas a duas ou mais áreas de habilidades adaptativas, tais como: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1. </w:t>
      </w:r>
      <w:proofErr w:type="gramStart"/>
      <w:r w:rsidRPr="007F6EB2">
        <w:rPr>
          <w:rFonts w:ascii="Arial" w:eastAsia="Times New Roman" w:hAnsi="Arial" w:cs="Arial"/>
          <w:color w:val="000000"/>
          <w:sz w:val="20"/>
          <w:szCs w:val="20"/>
          <w:lang w:eastAsia="pt-BR"/>
        </w:rPr>
        <w:t>comunicação</w:t>
      </w:r>
      <w:proofErr w:type="gram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2. </w:t>
      </w:r>
      <w:proofErr w:type="gramStart"/>
      <w:r w:rsidRPr="007F6EB2">
        <w:rPr>
          <w:rFonts w:ascii="Arial" w:eastAsia="Times New Roman" w:hAnsi="Arial" w:cs="Arial"/>
          <w:color w:val="000000"/>
          <w:sz w:val="20"/>
          <w:szCs w:val="20"/>
          <w:lang w:eastAsia="pt-BR"/>
        </w:rPr>
        <w:t>cuidado</w:t>
      </w:r>
      <w:proofErr w:type="gramEnd"/>
      <w:r w:rsidRPr="007F6EB2">
        <w:rPr>
          <w:rFonts w:ascii="Arial" w:eastAsia="Times New Roman" w:hAnsi="Arial" w:cs="Arial"/>
          <w:color w:val="000000"/>
          <w:sz w:val="20"/>
          <w:szCs w:val="20"/>
          <w:lang w:eastAsia="pt-BR"/>
        </w:rPr>
        <w:t xml:space="preserve"> pessoal;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3. </w:t>
      </w:r>
      <w:proofErr w:type="gramStart"/>
      <w:r w:rsidRPr="007F6EB2">
        <w:rPr>
          <w:rFonts w:ascii="Arial" w:eastAsia="Times New Roman" w:hAnsi="Arial" w:cs="Arial"/>
          <w:color w:val="000000"/>
          <w:sz w:val="20"/>
          <w:szCs w:val="20"/>
          <w:lang w:eastAsia="pt-BR"/>
        </w:rPr>
        <w:t>habilidades</w:t>
      </w:r>
      <w:proofErr w:type="gramEnd"/>
      <w:r w:rsidRPr="007F6EB2">
        <w:rPr>
          <w:rFonts w:ascii="Arial" w:eastAsia="Times New Roman" w:hAnsi="Arial" w:cs="Arial"/>
          <w:color w:val="000000"/>
          <w:sz w:val="20"/>
          <w:szCs w:val="20"/>
          <w:lang w:eastAsia="pt-BR"/>
        </w:rPr>
        <w:t xml:space="preserve"> sociais;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4. </w:t>
      </w:r>
      <w:proofErr w:type="gramStart"/>
      <w:r w:rsidRPr="007F6EB2">
        <w:rPr>
          <w:rFonts w:ascii="Arial" w:eastAsia="Times New Roman" w:hAnsi="Arial" w:cs="Arial"/>
          <w:color w:val="000000"/>
          <w:sz w:val="20"/>
          <w:szCs w:val="20"/>
          <w:lang w:eastAsia="pt-BR"/>
        </w:rPr>
        <w:t>utilização</w:t>
      </w:r>
      <w:proofErr w:type="gramEnd"/>
      <w:r w:rsidRPr="007F6EB2">
        <w:rPr>
          <w:rFonts w:ascii="Arial" w:eastAsia="Times New Roman" w:hAnsi="Arial" w:cs="Arial"/>
          <w:color w:val="000000"/>
          <w:sz w:val="20"/>
          <w:szCs w:val="20"/>
          <w:lang w:eastAsia="pt-BR"/>
        </w:rPr>
        <w:t xml:space="preserve"> dos recursos da comunidade;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5. </w:t>
      </w:r>
      <w:proofErr w:type="gramStart"/>
      <w:r w:rsidRPr="007F6EB2">
        <w:rPr>
          <w:rFonts w:ascii="Arial" w:eastAsia="Times New Roman" w:hAnsi="Arial" w:cs="Arial"/>
          <w:color w:val="000000"/>
          <w:sz w:val="20"/>
          <w:szCs w:val="20"/>
          <w:lang w:eastAsia="pt-BR"/>
        </w:rPr>
        <w:t>saúde</w:t>
      </w:r>
      <w:proofErr w:type="gramEnd"/>
      <w:r w:rsidRPr="007F6EB2">
        <w:rPr>
          <w:rFonts w:ascii="Arial" w:eastAsia="Times New Roman" w:hAnsi="Arial" w:cs="Arial"/>
          <w:color w:val="000000"/>
          <w:sz w:val="20"/>
          <w:szCs w:val="20"/>
          <w:lang w:eastAsia="pt-BR"/>
        </w:rPr>
        <w:t xml:space="preserve"> e segurança;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6. </w:t>
      </w:r>
      <w:proofErr w:type="gramStart"/>
      <w:r w:rsidRPr="007F6EB2">
        <w:rPr>
          <w:rFonts w:ascii="Arial" w:eastAsia="Times New Roman" w:hAnsi="Arial" w:cs="Arial"/>
          <w:color w:val="000000"/>
          <w:sz w:val="20"/>
          <w:szCs w:val="20"/>
          <w:lang w:eastAsia="pt-BR"/>
        </w:rPr>
        <w:t>habilidades</w:t>
      </w:r>
      <w:proofErr w:type="gramEnd"/>
      <w:r w:rsidRPr="007F6EB2">
        <w:rPr>
          <w:rFonts w:ascii="Arial" w:eastAsia="Times New Roman" w:hAnsi="Arial" w:cs="Arial"/>
          <w:color w:val="000000"/>
          <w:sz w:val="20"/>
          <w:szCs w:val="20"/>
          <w:lang w:eastAsia="pt-BR"/>
        </w:rPr>
        <w:t xml:space="preserve"> acadêmicas;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7. </w:t>
      </w:r>
      <w:proofErr w:type="gramStart"/>
      <w:r w:rsidRPr="007F6EB2">
        <w:rPr>
          <w:rFonts w:ascii="Arial" w:eastAsia="Times New Roman" w:hAnsi="Arial" w:cs="Arial"/>
          <w:color w:val="000000"/>
          <w:sz w:val="20"/>
          <w:szCs w:val="20"/>
          <w:lang w:eastAsia="pt-BR"/>
        </w:rPr>
        <w:t>lazer</w:t>
      </w:r>
      <w:proofErr w:type="gramEnd"/>
      <w:r w:rsidRPr="007F6EB2">
        <w:rPr>
          <w:rFonts w:ascii="Arial" w:eastAsia="Times New Roman" w:hAnsi="Arial" w:cs="Arial"/>
          <w:color w:val="000000"/>
          <w:sz w:val="20"/>
          <w:szCs w:val="20"/>
          <w:lang w:eastAsia="pt-BR"/>
        </w:rPr>
        <w:t>; 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8. </w:t>
      </w:r>
      <w:proofErr w:type="gramStart"/>
      <w:r w:rsidRPr="007F6EB2">
        <w:rPr>
          <w:rFonts w:ascii="Arial" w:eastAsia="Times New Roman" w:hAnsi="Arial" w:cs="Arial"/>
          <w:color w:val="000000"/>
          <w:sz w:val="20"/>
          <w:szCs w:val="20"/>
          <w:lang w:eastAsia="pt-BR"/>
        </w:rPr>
        <w:t>trabalho</w:t>
      </w:r>
      <w:proofErr w:type="gram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e</w:t>
      </w:r>
      <w:proofErr w:type="gramEnd"/>
      <w:r w:rsidRPr="007F6EB2">
        <w:rPr>
          <w:rFonts w:ascii="Arial" w:eastAsia="Times New Roman" w:hAnsi="Arial" w:cs="Arial"/>
          <w:color w:val="000000"/>
          <w:sz w:val="20"/>
          <w:szCs w:val="20"/>
          <w:lang w:eastAsia="pt-BR"/>
        </w:rPr>
        <w:t>) deficiência múltipla - associação de duas ou mais deficiências; 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pessoa com mobilidade reduzida, aquela que, não se enquadrando no conceito de pessoa portadora de deficiência, tenha, por qualquer motivo, dificuldade de movimentar-se, permanente ou temporariamente, gerando redução efetiva da mobilidade, flexibilidade, coordenação motora e percepção.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disposto no caput aplica-se, ainda, às pessoas com idade igual ou superior a sessenta anos, gestantes, lactantes e pessoas com criança de colo.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acesso prioritário às edificações e serviços das instituições financeiras deve seguir os preceitos estabelecidos neste Decreto e nas normas técnicas de acessibilidade da Associação Brasileira de Normas Técnicas - ABNT, no que não conflitarem com a </w:t>
      </w:r>
      <w:hyperlink r:id="rId8"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7.102, de 20 de junho de 1983</w:t>
        </w:r>
      </w:hyperlink>
      <w:r w:rsidRPr="007F6EB2">
        <w:rPr>
          <w:rFonts w:ascii="Arial" w:eastAsia="Times New Roman" w:hAnsi="Arial" w:cs="Arial"/>
          <w:color w:val="000000"/>
          <w:sz w:val="20"/>
          <w:szCs w:val="20"/>
          <w:lang w:eastAsia="pt-BR"/>
        </w:rPr>
        <w:t>, observando, ainda, a Resolução do Conselho Monetário Nacional n</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2.878, de 26 de julho de 2001.</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6" w:name="art6"/>
      <w:bookmarkEnd w:id="6"/>
      <w:r w:rsidRPr="007F6EB2">
        <w:rPr>
          <w:rFonts w:ascii="Arial" w:eastAsia="Times New Roman" w:hAnsi="Arial" w:cs="Arial"/>
          <w:color w:val="000000"/>
          <w:sz w:val="20"/>
          <w:szCs w:val="20"/>
          <w:lang w:eastAsia="pt-BR"/>
        </w:rPr>
        <w:lastRenderedPageBreak/>
        <w:t>Art. 6</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atendimento prioritário compreende tratamento diferenciado e atendimento imediato às pessoas de que trata o art.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tratamento diferenciado inclui, dentre outros: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assentos de uso preferencial sinalizados, espaços e instalações acessíveis;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mobiliário de recepção e atendimento obrigatoriamente adaptado à altura e à condição física de pessoas em cadeira de rodas, conforme estabelecido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III - serviços de atendimento para pessoas com deficiência auditiva, prestado por intérpretes ou pessoas capacitadas em Língua Brasileira de Sinais - LIBRAS e no trato com aquelas que não se comuniquem em LIBRAS, e para pessoas </w:t>
      </w:r>
      <w:proofErr w:type="spellStart"/>
      <w:r w:rsidRPr="007F6EB2">
        <w:rPr>
          <w:rFonts w:ascii="Arial" w:eastAsia="Times New Roman" w:hAnsi="Arial" w:cs="Arial"/>
          <w:color w:val="000000"/>
          <w:sz w:val="20"/>
          <w:szCs w:val="20"/>
          <w:lang w:eastAsia="pt-BR"/>
        </w:rPr>
        <w:t>surdocegas</w:t>
      </w:r>
      <w:proofErr w:type="spellEnd"/>
      <w:r w:rsidRPr="007F6EB2">
        <w:rPr>
          <w:rFonts w:ascii="Arial" w:eastAsia="Times New Roman" w:hAnsi="Arial" w:cs="Arial"/>
          <w:color w:val="000000"/>
          <w:sz w:val="20"/>
          <w:szCs w:val="20"/>
          <w:lang w:eastAsia="pt-BR"/>
        </w:rPr>
        <w:t>, prestado por guias-intérpretes ou pessoas capacitadas neste tipo de atendimento;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pessoal capacitado para prestar atendimento às pessoas com deficiência visual, mental e múltipla, bem como às pessoas idosas;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 - disponibilidade de área especial para embarque e desembarque de pessoa portadora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VI - sinalização ambiental para orientação das pessoas referidas no art.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VII - divulgação, em lugar visível, do direito de atendimento prioritário das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VIII - admissão de entrada e permanência de cão-guia ou cão-guia de acompanhamento junto de pessoa portadora de deficiência ou de treinador nos locais dispostos no caput do art.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bem como nas demais edificações de uso público e naquelas de uso coletivo, mediante apresentação da carteira de vacina atualizada do animal;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IX - a existência de local de atendimento específico para as pessoas referidas no art.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Entende-se por imediato o atendimento prestado às pessoas referidas no art.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antes de qualquer outra, depois de concluído o atendimento que estiver em andamento, observado o disposto no </w:t>
      </w:r>
      <w:hyperlink r:id="rId9" w:anchor="art3pi" w:history="1">
        <w:r w:rsidRPr="007F6EB2">
          <w:rPr>
            <w:rFonts w:ascii="Arial" w:eastAsia="Times New Roman" w:hAnsi="Arial" w:cs="Arial"/>
            <w:color w:val="0000FF"/>
            <w:sz w:val="20"/>
            <w:szCs w:val="20"/>
            <w:u w:val="single"/>
            <w:lang w:eastAsia="pt-BR"/>
          </w:rPr>
          <w:t>inciso I do parágrafo único do art. 3</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da 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10.741, de 1</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de outubro de 2003 (Estatuto do Idoso</w:t>
        </w:r>
        <w:proofErr w:type="gramStart"/>
        <w:r w:rsidRPr="007F6EB2">
          <w:rPr>
            <w:rFonts w:ascii="Arial" w:eastAsia="Times New Roman" w:hAnsi="Arial" w:cs="Arial"/>
            <w:color w:val="0000FF"/>
            <w:sz w:val="20"/>
            <w:szCs w:val="20"/>
            <w:u w:val="single"/>
            <w:lang w:eastAsia="pt-BR"/>
          </w:rPr>
          <w:t>).</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Nos serviços de emergência dos estabelecimentos públicos e privados de atendimento à saúde, a prioridade conferida por este Decreto fica condicionada à avaliação médica em face da gravidade dos casos a atender.</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Os órgãos, empresas e instituições </w:t>
      </w:r>
      <w:proofErr w:type="gramStart"/>
      <w:r w:rsidRPr="007F6EB2">
        <w:rPr>
          <w:rFonts w:ascii="Arial" w:eastAsia="Times New Roman" w:hAnsi="Arial" w:cs="Arial"/>
          <w:color w:val="000000"/>
          <w:sz w:val="20"/>
          <w:szCs w:val="20"/>
          <w:lang w:eastAsia="pt-BR"/>
        </w:rPr>
        <w:t>referidos no caput do art.</w:t>
      </w:r>
      <w:proofErr w:type="gramEnd"/>
      <w:r w:rsidRPr="007F6EB2">
        <w:rPr>
          <w:rFonts w:ascii="Arial" w:eastAsia="Times New Roman" w:hAnsi="Arial" w:cs="Arial"/>
          <w:color w:val="000000"/>
          <w:sz w:val="20"/>
          <w:szCs w:val="20"/>
          <w:lang w:eastAsia="pt-BR"/>
        </w:rPr>
        <w:t xml:space="preserve">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devem possuir, pelo menos, um telefone de atendimento adaptado para comunicação com e por pessoas portadoras de deficiência auditiva.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 w:name="art7"/>
      <w:bookmarkEnd w:id="7"/>
      <w:r w:rsidRPr="007F6EB2">
        <w:rPr>
          <w:rFonts w:ascii="Arial" w:eastAsia="Times New Roman" w:hAnsi="Arial" w:cs="Arial"/>
          <w:color w:val="000000"/>
          <w:sz w:val="20"/>
          <w:szCs w:val="20"/>
          <w:lang w:eastAsia="pt-BR"/>
        </w:rPr>
        <w:t>Art. 7</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atendimento prioritário no âmbito da administração pública federal direta e indireta, bem como das empresas prestadoras de serviços públicos, obedecerá às disposições deste Decreto, além do que estabelece o </w:t>
      </w:r>
      <w:hyperlink r:id="rId10" w:history="1">
        <w:r w:rsidRPr="007F6EB2">
          <w:rPr>
            <w:rFonts w:ascii="Arial" w:eastAsia="Times New Roman" w:hAnsi="Arial" w:cs="Arial"/>
            <w:color w:val="0000FF"/>
            <w:sz w:val="20"/>
            <w:szCs w:val="20"/>
            <w:u w:val="single"/>
            <w:lang w:eastAsia="pt-BR"/>
          </w:rPr>
          <w:t>Decreto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3.507, de 13 de junho de </w:t>
        </w:r>
        <w:proofErr w:type="gramStart"/>
        <w:r w:rsidRPr="007F6EB2">
          <w:rPr>
            <w:rFonts w:ascii="Arial" w:eastAsia="Times New Roman" w:hAnsi="Arial" w:cs="Arial"/>
            <w:color w:val="0000FF"/>
            <w:sz w:val="20"/>
            <w:szCs w:val="20"/>
            <w:u w:val="single"/>
            <w:lang w:eastAsia="pt-BR"/>
          </w:rPr>
          <w:t>2000.</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Cabe aos Estados, Municípios e ao Distrito Federal, no âmbito de suas competências, criar instrumentos para a efetiva implantação e o controle do atendimento prioritário referido neste Decreto.</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III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DAS CONDIÇÕES GERAIS DA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 w:name="art8"/>
      <w:bookmarkEnd w:id="8"/>
      <w:r w:rsidRPr="007F6EB2">
        <w:rPr>
          <w:rFonts w:ascii="Arial" w:eastAsia="Times New Roman" w:hAnsi="Arial" w:cs="Arial"/>
          <w:color w:val="000000"/>
          <w:sz w:val="20"/>
          <w:szCs w:val="20"/>
          <w:lang w:eastAsia="pt-BR"/>
        </w:rPr>
        <w:t>Art. 8</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Para os fins de acessibilidade, considera-se: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acessibilidade: condição para utilização, com segurança e autonomia, total ou assistida, dos espaços, mobiliários e equipamentos urbanos, das edificações, dos serviços de transporte e dos dispositivos, sistemas e meios de comunicação e informação, por pessoa portadora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barreiras: qualquer entrave ou obstáculo que limite ou impeça o acesso, a liberdade de movimento, a circulação com segurança e a possibilidade de as pessoas se comunicarem ou terem acesso à informação, classificadas em:</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a</w:t>
      </w:r>
      <w:proofErr w:type="gramEnd"/>
      <w:r w:rsidRPr="007F6EB2">
        <w:rPr>
          <w:rFonts w:ascii="Arial" w:eastAsia="Times New Roman" w:hAnsi="Arial" w:cs="Arial"/>
          <w:color w:val="000000"/>
          <w:sz w:val="20"/>
          <w:szCs w:val="20"/>
          <w:lang w:eastAsia="pt-BR"/>
        </w:rPr>
        <w:t>) barreiras urbanísticas: as existentes nas vias públicas e nos espaços de uso público;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b)</w:t>
      </w:r>
      <w:proofErr w:type="gramEnd"/>
      <w:r w:rsidRPr="007F6EB2">
        <w:rPr>
          <w:rFonts w:ascii="Arial" w:eastAsia="Times New Roman" w:hAnsi="Arial" w:cs="Arial"/>
          <w:color w:val="000000"/>
          <w:sz w:val="20"/>
          <w:szCs w:val="20"/>
          <w:lang w:eastAsia="pt-BR"/>
        </w:rPr>
        <w:t xml:space="preserve"> barreiras nas edificações: as existentes no entorno e interior das edificações de uso público e coletivo e no entorno e nas áreas internas de uso comum nas edificações de uso privado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c)</w:t>
      </w:r>
      <w:proofErr w:type="gramEnd"/>
      <w:r w:rsidRPr="007F6EB2">
        <w:rPr>
          <w:rFonts w:ascii="Arial" w:eastAsia="Times New Roman" w:hAnsi="Arial" w:cs="Arial"/>
          <w:color w:val="000000"/>
          <w:sz w:val="20"/>
          <w:szCs w:val="20"/>
          <w:lang w:eastAsia="pt-BR"/>
        </w:rPr>
        <w:t> barreiras nos transportes: as existentes nos serviços de transportes; 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d)</w:t>
      </w:r>
      <w:proofErr w:type="gramEnd"/>
      <w:r w:rsidRPr="007F6EB2">
        <w:rPr>
          <w:rFonts w:ascii="Arial" w:eastAsia="Times New Roman" w:hAnsi="Arial" w:cs="Arial"/>
          <w:color w:val="000000"/>
          <w:sz w:val="20"/>
          <w:szCs w:val="20"/>
          <w:lang w:eastAsia="pt-BR"/>
        </w:rPr>
        <w:t> barreiras nas comunicações e informações: qualquer entrave ou obstáculo que dificulte ou impossibilite a expressão ou o recebimento de mensagens por intermédio dos dispositivos, meios ou sistemas de comunicação, sejam ou não de massa, bem como aqueles que dificultem ou impossibilitem o acesso à informação;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elemento da urbanização: qualquer componente das obras de urbanização, tais como os referentes à pavimentação, saneamento, distribuição de energia elétrica, iluminação pública, abastecimento e distribuição de água, paisagismo e os que materializam as indicações do planejamento urbanístico;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mobiliário urbano: o conjunto de objetos existentes nas vias e espaços públicos, superpostos ou adicionados aos elementos da urbanização ou da edificação, de forma que sua modificação ou traslado não provoque alterações substanciais nestes elementos, tais como semáforos, postes de sinalização e similares, telefones e cabines telefônicas, fontes públicas, lixeiras, toldos, marquises, quiosques e quaisquer outros de natureza análoga;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 - ajuda técnica: os produtos, instrumentos, equipamentos ou tecnologia adaptados ou especialmente projetados para melhorar a funcionalidade da pessoa portadora de deficiência ou com mobilidade reduzida, favorecendo a autonomia pessoal, total ou assistida;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VI - edificações de uso público: aquelas administradas por entidades da administração pública, direta e indireta, ou por empresas prestadoras de serviços </w:t>
      </w:r>
      <w:proofErr w:type="gramStart"/>
      <w:r w:rsidRPr="007F6EB2">
        <w:rPr>
          <w:rFonts w:ascii="Arial" w:eastAsia="Times New Roman" w:hAnsi="Arial" w:cs="Arial"/>
          <w:color w:val="000000"/>
          <w:sz w:val="20"/>
          <w:szCs w:val="20"/>
          <w:lang w:eastAsia="pt-BR"/>
        </w:rPr>
        <w:t>públicos e destinadas</w:t>
      </w:r>
      <w:proofErr w:type="gramEnd"/>
      <w:r w:rsidRPr="007F6EB2">
        <w:rPr>
          <w:rFonts w:ascii="Arial" w:eastAsia="Times New Roman" w:hAnsi="Arial" w:cs="Arial"/>
          <w:color w:val="000000"/>
          <w:sz w:val="20"/>
          <w:szCs w:val="20"/>
          <w:lang w:eastAsia="pt-BR"/>
        </w:rPr>
        <w:t xml:space="preserve"> ao público em geral;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VII - edificações de uso coletivo: aquelas destinadas às atividades de natureza comercial, hoteleira, cultural, esportiva, financeira, turística, recreativa, social, religiosa, educacional, industrial e de saúde, inclusive as edificações de prestação de serviços de atividades da mesma natureza;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VIII - edificações de uso privado: aquelas destinadas à habitação, que podem ser classificadas como unifamiliar ou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 xml:space="preserve">;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IX - desenho universal: concepção de espaços, artefatos e produtos que visam atender simultaneamente todas as pessoas, com diferentes características antropométricas e sensoriais, de forma autônoma, segura e confortável, constituindo-se nos elementos ou soluções que compõem a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 w:name="art9"/>
      <w:bookmarkEnd w:id="9"/>
      <w:r w:rsidRPr="007F6EB2">
        <w:rPr>
          <w:rFonts w:ascii="Arial" w:eastAsia="Times New Roman" w:hAnsi="Arial" w:cs="Arial"/>
          <w:color w:val="000000"/>
          <w:sz w:val="20"/>
          <w:szCs w:val="20"/>
          <w:lang w:eastAsia="pt-BR"/>
        </w:rPr>
        <w:lastRenderedPageBreak/>
        <w:t>Art. 9</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 formulação, </w:t>
      </w:r>
      <w:proofErr w:type="gramStart"/>
      <w:r w:rsidRPr="007F6EB2">
        <w:rPr>
          <w:rFonts w:ascii="Arial" w:eastAsia="Times New Roman" w:hAnsi="Arial" w:cs="Arial"/>
          <w:color w:val="000000"/>
          <w:sz w:val="20"/>
          <w:szCs w:val="20"/>
          <w:lang w:eastAsia="pt-BR"/>
        </w:rPr>
        <w:t>implementação</w:t>
      </w:r>
      <w:proofErr w:type="gramEnd"/>
      <w:r w:rsidRPr="007F6EB2">
        <w:rPr>
          <w:rFonts w:ascii="Arial" w:eastAsia="Times New Roman" w:hAnsi="Arial" w:cs="Arial"/>
          <w:color w:val="000000"/>
          <w:sz w:val="20"/>
          <w:szCs w:val="20"/>
          <w:lang w:eastAsia="pt-BR"/>
        </w:rPr>
        <w:t xml:space="preserve"> e manutenção das ações de acessibilidade atenderão às seguintes premissas básicas: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 - a priorização das necessidades, a programação em cronograma e a reserva de recursos para a implantação das ações;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o planejamento, de forma continuada e articulada, entre os setores envolvidos.</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IV</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DA </w:t>
      </w:r>
      <w:proofErr w:type="gramStart"/>
      <w:r w:rsidRPr="007F6EB2">
        <w:rPr>
          <w:rFonts w:ascii="Arial" w:eastAsia="Times New Roman" w:hAnsi="Arial" w:cs="Arial"/>
          <w:color w:val="000000"/>
          <w:sz w:val="20"/>
          <w:szCs w:val="20"/>
          <w:lang w:eastAsia="pt-BR"/>
        </w:rPr>
        <w:t>IMPLEMENTAÇÃO</w:t>
      </w:r>
      <w:proofErr w:type="gramEnd"/>
      <w:r w:rsidRPr="007F6EB2">
        <w:rPr>
          <w:rFonts w:ascii="Arial" w:eastAsia="Times New Roman" w:hAnsi="Arial" w:cs="Arial"/>
          <w:color w:val="000000"/>
          <w:sz w:val="20"/>
          <w:szCs w:val="20"/>
          <w:lang w:eastAsia="pt-BR"/>
        </w:rPr>
        <w:t xml:space="preserve"> DA ACESSIBILIDADE ARQUITETÔNICA E URBANÍSTICA</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Das Condições Gerais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 w:name="art10"/>
      <w:bookmarkEnd w:id="10"/>
      <w:r w:rsidRPr="007F6EB2">
        <w:rPr>
          <w:rFonts w:ascii="Arial" w:eastAsia="Times New Roman" w:hAnsi="Arial" w:cs="Arial"/>
          <w:color w:val="000000"/>
          <w:sz w:val="20"/>
          <w:szCs w:val="20"/>
          <w:lang w:eastAsia="pt-BR"/>
        </w:rPr>
        <w:t>Art. 10.  A concepção e a implantação dos projetos arquitetônicos e urbanísticos devem atender aos princípios do desenho universal, tendo como referências básicas as normas técnicas de acessibilidade da ABNT, a legislação específica e as regras contidas neste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Caberá ao Poder Público promover a inclusão de conteúdos temáticos referentes ao desenho universal nas diretrizes curriculares da educação profissional e tecnológica e do ensino superior dos cursos de Engenharia, Arquitetura e correlatos.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programas e as linhas de pesquisa a serem desenvolvidos com o apoio de organismos públicos de auxílio à pesquisa e de agências de fomento deverão incluir temas voltados para o desenho universal.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 w:name="art11"/>
      <w:bookmarkEnd w:id="11"/>
      <w:r w:rsidRPr="007F6EB2">
        <w:rPr>
          <w:rFonts w:ascii="Arial" w:eastAsia="Times New Roman" w:hAnsi="Arial" w:cs="Arial"/>
          <w:color w:val="000000"/>
          <w:sz w:val="20"/>
          <w:szCs w:val="20"/>
          <w:lang w:eastAsia="pt-BR"/>
        </w:rPr>
        <w:t>Art. 11.  A construção</w:t>
      </w:r>
      <w:proofErr w:type="gramStart"/>
      <w:r w:rsidRPr="007F6EB2">
        <w:rPr>
          <w:rFonts w:ascii="Arial" w:eastAsia="Times New Roman" w:hAnsi="Arial" w:cs="Arial"/>
          <w:color w:val="000000"/>
          <w:sz w:val="20"/>
          <w:szCs w:val="20"/>
          <w:lang w:eastAsia="pt-BR"/>
        </w:rPr>
        <w:t>, reforma</w:t>
      </w:r>
      <w:proofErr w:type="gramEnd"/>
      <w:r w:rsidRPr="007F6EB2">
        <w:rPr>
          <w:rFonts w:ascii="Arial" w:eastAsia="Times New Roman" w:hAnsi="Arial" w:cs="Arial"/>
          <w:color w:val="000000"/>
          <w:sz w:val="20"/>
          <w:szCs w:val="20"/>
          <w:lang w:eastAsia="pt-BR"/>
        </w:rPr>
        <w:t xml:space="preserve"> ou ampliação de edificações de uso público ou coletivo, ou a mudança de destinação para estes tipos de edificação, deverão ser executadas de modo que sejam ou se tornem acessíveis à pessoa portadora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entidades de fiscalização profissional das atividades de Engenharia, Arquitetura e correlatas, ao anotarem a responsabilidade técnica dos projetos, exigirão a responsabilidade profissional declarada do atendimento às regras de acessibilidade previstas nas normas técnicas de acessibilidade da ABNT, na legislação específica e neste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Para a aprovação ou licenciamento ou emissão de certificado de conclusão de projeto arquitetônico ou urbanístico deverá ser atestado o atendimento às regras de acessibilidade previstas nas normas técnicas de acessibilidade da ABNT, na legislação específica e neste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Poder Público, após certificar a acessibilidade de edificação ou serviço, determinará a colocação, em espaços ou locais de ampla visibilidade, do "Símbolo Internacional de Acesso", na forma prevista nas normas técnicas de acessibilidade da ABNT e na </w:t>
      </w:r>
      <w:hyperlink r:id="rId11"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7.405, de 12 de novembro de </w:t>
        </w:r>
        <w:proofErr w:type="gramStart"/>
        <w:r w:rsidRPr="007F6EB2">
          <w:rPr>
            <w:rFonts w:ascii="Arial" w:eastAsia="Times New Roman" w:hAnsi="Arial" w:cs="Arial"/>
            <w:color w:val="0000FF"/>
            <w:sz w:val="20"/>
            <w:szCs w:val="20"/>
            <w:u w:val="single"/>
            <w:lang w:eastAsia="pt-BR"/>
          </w:rPr>
          <w:t>1985.</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2" w:name="art12"/>
      <w:bookmarkEnd w:id="12"/>
      <w:r w:rsidRPr="007F6EB2">
        <w:rPr>
          <w:rFonts w:ascii="Arial" w:eastAsia="Times New Roman" w:hAnsi="Arial" w:cs="Arial"/>
          <w:color w:val="000000"/>
          <w:sz w:val="20"/>
          <w:szCs w:val="20"/>
          <w:lang w:eastAsia="pt-BR"/>
        </w:rPr>
        <w:t>Art. 12.  Em qualquer intervenção nas vias e logradouros públicos, o Poder Público e as empresas concessionárias responsáveis pela execução das obras e dos serviços garantirão o livre trânsito e a circulação de forma segura das pessoas em geral, especialmente das pessoas portadoras de deficiência ou com mobilidade reduzida, durante e após a sua execução, de acordo com o previsto em normas técnicas de acessibilidade da ABNT, na legislação específica e neste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3" w:name="art13"/>
      <w:bookmarkEnd w:id="13"/>
      <w:r w:rsidRPr="007F6EB2">
        <w:rPr>
          <w:rFonts w:ascii="Arial" w:eastAsia="Times New Roman" w:hAnsi="Arial" w:cs="Arial"/>
          <w:color w:val="000000"/>
          <w:sz w:val="20"/>
          <w:szCs w:val="20"/>
          <w:lang w:eastAsia="pt-BR"/>
        </w:rPr>
        <w:lastRenderedPageBreak/>
        <w:t xml:space="preserve">Art. 13. Orientam-se, no que couber, pelas regras previstas nas normas técnicas brasileiras de acessibilidade, na </w:t>
      </w:r>
      <w:proofErr w:type="gramStart"/>
      <w:r w:rsidRPr="007F6EB2">
        <w:rPr>
          <w:rFonts w:ascii="Arial" w:eastAsia="Times New Roman" w:hAnsi="Arial" w:cs="Arial"/>
          <w:color w:val="000000"/>
          <w:sz w:val="20"/>
          <w:szCs w:val="20"/>
          <w:lang w:eastAsia="pt-BR"/>
        </w:rPr>
        <w:t>legislação específica, observado</w:t>
      </w:r>
      <w:proofErr w:type="gramEnd"/>
      <w:r w:rsidRPr="007F6EB2">
        <w:rPr>
          <w:rFonts w:ascii="Arial" w:eastAsia="Times New Roman" w:hAnsi="Arial" w:cs="Arial"/>
          <w:color w:val="000000"/>
          <w:sz w:val="20"/>
          <w:szCs w:val="20"/>
          <w:lang w:eastAsia="pt-BR"/>
        </w:rPr>
        <w:t xml:space="preserve"> o disposto na </w:t>
      </w:r>
      <w:hyperlink r:id="rId12"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10.257, de 10 de julho de 2001</w:t>
        </w:r>
      </w:hyperlink>
      <w:r w:rsidRPr="007F6EB2">
        <w:rPr>
          <w:rFonts w:ascii="Arial" w:eastAsia="Times New Roman" w:hAnsi="Arial" w:cs="Arial"/>
          <w:color w:val="000000"/>
          <w:sz w:val="20"/>
          <w:szCs w:val="20"/>
          <w:lang w:eastAsia="pt-BR"/>
        </w:rPr>
        <w:t>, e neste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os Planos Diretores Municipais e Planos Diretores de Transporte e Trânsito elaborados ou atualizados a partir da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o Código de Obras, Código de Postura, a Lei de Uso e Ocupação do Solo e a Lei do Sistema Viário;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os estudos prévios de impacto de vizinhança;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IV - as atividades de fiscalização e a imposição de sanções, incluindo a vigilância sanitária e ambiental;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 - a previsão orçamentária e os mecanismos tributários e financeiros utilizados em caráter compensatório ou de incentivo.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Para concessão de alvará de funcionamento ou sua renovação para qualquer atividade, devem ser observadas e certificadas </w:t>
      </w:r>
      <w:proofErr w:type="gramStart"/>
      <w:r w:rsidRPr="007F6EB2">
        <w:rPr>
          <w:rFonts w:ascii="Arial" w:eastAsia="Times New Roman" w:hAnsi="Arial" w:cs="Arial"/>
          <w:color w:val="000000"/>
          <w:sz w:val="20"/>
          <w:szCs w:val="20"/>
          <w:lang w:eastAsia="pt-BR"/>
        </w:rPr>
        <w:t>as</w:t>
      </w:r>
      <w:proofErr w:type="gramEnd"/>
      <w:r w:rsidRPr="007F6EB2">
        <w:rPr>
          <w:rFonts w:ascii="Arial" w:eastAsia="Times New Roman" w:hAnsi="Arial" w:cs="Arial"/>
          <w:color w:val="000000"/>
          <w:sz w:val="20"/>
          <w:szCs w:val="20"/>
          <w:lang w:eastAsia="pt-BR"/>
        </w:rPr>
        <w:t xml:space="preserve"> regras de acessibilidade previstas neste Decreto e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Para emissão de carta de "habite-se" ou habilitação equivalente e para sua renovação, quando esta tiver sido emitida anteriormente às exigências de acessibilidade contidas na legislação específica, devem ser observadas e certificadas </w:t>
      </w:r>
      <w:proofErr w:type="gramStart"/>
      <w:r w:rsidRPr="007F6EB2">
        <w:rPr>
          <w:rFonts w:ascii="Arial" w:eastAsia="Times New Roman" w:hAnsi="Arial" w:cs="Arial"/>
          <w:color w:val="000000"/>
          <w:sz w:val="20"/>
          <w:szCs w:val="20"/>
          <w:lang w:eastAsia="pt-BR"/>
        </w:rPr>
        <w:t>as</w:t>
      </w:r>
      <w:proofErr w:type="gramEnd"/>
      <w:r w:rsidRPr="007F6EB2">
        <w:rPr>
          <w:rFonts w:ascii="Arial" w:eastAsia="Times New Roman" w:hAnsi="Arial" w:cs="Arial"/>
          <w:color w:val="000000"/>
          <w:sz w:val="20"/>
          <w:szCs w:val="20"/>
          <w:lang w:eastAsia="pt-BR"/>
        </w:rPr>
        <w:t xml:space="preserve"> regras de acessibilidade previstas neste Decreto e nas normas técnicas de acessibilidade da ABNT.</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Das Condições Específicas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4" w:name="art14"/>
      <w:bookmarkEnd w:id="14"/>
      <w:r w:rsidRPr="007F6EB2">
        <w:rPr>
          <w:rFonts w:ascii="Arial" w:eastAsia="Times New Roman" w:hAnsi="Arial" w:cs="Arial"/>
          <w:color w:val="000000"/>
          <w:sz w:val="20"/>
          <w:szCs w:val="20"/>
          <w:lang w:eastAsia="pt-BR"/>
        </w:rPr>
        <w:t>Art. 14.  Na promoção da acessibilidade, serão observadas as regras gerais previstas neste Decreto, complementadas pelas normas técnicas de acessibilidade da ABNT e pelas disposições contidas na legislação dos Estados, Municípios e do Distrito Federal.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5" w:name="art15"/>
      <w:bookmarkEnd w:id="15"/>
      <w:r w:rsidRPr="007F6EB2">
        <w:rPr>
          <w:rFonts w:ascii="Arial" w:eastAsia="Times New Roman" w:hAnsi="Arial" w:cs="Arial"/>
          <w:color w:val="000000"/>
          <w:sz w:val="20"/>
          <w:szCs w:val="20"/>
          <w:lang w:eastAsia="pt-BR"/>
        </w:rPr>
        <w:t>Art. 15.  No planejamento e na urbanização das vias, praças, dos logradouros, parques e demais espaços de uso público, deverão ser cumpridas as exigências dispostas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Incluem-se na condição estabelecida no caput: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I - a construção de calçadas para circulação de pedestres ou a adaptação de situações consolidadas;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o rebaixamento de calçadas com rampa acessível ou elevação da via para travessia de pedestre em nível;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a instalação de piso tátil direcional e de alerta.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Nos casos de adaptação de bens culturais imóveis e de intervenção para regularização urbanística em áreas de assentamentos subnormais, será admitida, em caráter excepcional, faixa de largura menor que o estabelecido nas normas técnicas citadas no caput, desde que haja justificativa baseada em estudo técnico e que o acesso seja viabilizado de outra forma, garantida a melhor técnica possível.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6" w:name="art16"/>
      <w:bookmarkEnd w:id="16"/>
      <w:r w:rsidRPr="007F6EB2">
        <w:rPr>
          <w:rFonts w:ascii="Arial" w:eastAsia="Times New Roman" w:hAnsi="Arial" w:cs="Arial"/>
          <w:color w:val="000000"/>
          <w:sz w:val="20"/>
          <w:szCs w:val="20"/>
          <w:lang w:eastAsia="pt-BR"/>
        </w:rPr>
        <w:t xml:space="preserve">Art. 16.  As características do desenho e a instalação do mobiliário urbano devem garantir a aproximação segura e o uso por pessoa portadora de deficiência visual, mental ou </w:t>
      </w:r>
      <w:r w:rsidRPr="007F6EB2">
        <w:rPr>
          <w:rFonts w:ascii="Arial" w:eastAsia="Times New Roman" w:hAnsi="Arial" w:cs="Arial"/>
          <w:color w:val="000000"/>
          <w:sz w:val="20"/>
          <w:szCs w:val="20"/>
          <w:lang w:eastAsia="pt-BR"/>
        </w:rPr>
        <w:lastRenderedPageBreak/>
        <w:t>auditiva, a aproximação e o alcance visual e manual para as pessoas portadoras de deficiência física, em especial aquelas em cadeira de rodas, e a circulação livre de barreiras, atendendo às condições estabelecidas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Incluem-se nas condições estabelecida no caput: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as marquises, os toldos, elementos de sinalização, luminosos e outros elementos que tenham sua projeção sobre a faixa de circulação de pedestres;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as cabines telefônicas e os terminais de </w:t>
      </w:r>
      <w:proofErr w:type="spellStart"/>
      <w:proofErr w:type="gramStart"/>
      <w:r w:rsidRPr="007F6EB2">
        <w:rPr>
          <w:rFonts w:ascii="Arial" w:eastAsia="Times New Roman" w:hAnsi="Arial" w:cs="Arial"/>
          <w:color w:val="000000"/>
          <w:sz w:val="20"/>
          <w:szCs w:val="20"/>
          <w:lang w:eastAsia="pt-BR"/>
        </w:rPr>
        <w:t>auto-atendimento</w:t>
      </w:r>
      <w:proofErr w:type="spellEnd"/>
      <w:proofErr w:type="gramEnd"/>
      <w:r w:rsidRPr="007F6EB2">
        <w:rPr>
          <w:rFonts w:ascii="Arial" w:eastAsia="Times New Roman" w:hAnsi="Arial" w:cs="Arial"/>
          <w:color w:val="000000"/>
          <w:sz w:val="20"/>
          <w:szCs w:val="20"/>
          <w:lang w:eastAsia="pt-BR"/>
        </w:rPr>
        <w:t xml:space="preserve"> de produtos e serviços;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os telefones públicos sem cabine;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a instalação das aberturas, das botoeiras, dos comandos e outros sistemas de acionamento do mobiliário urbano;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 - os demais elementos do mobiliário urbano;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VI - o uso do solo urbano para </w:t>
      </w:r>
      <w:proofErr w:type="spellStart"/>
      <w:r w:rsidRPr="007F6EB2">
        <w:rPr>
          <w:rFonts w:ascii="Arial" w:eastAsia="Times New Roman" w:hAnsi="Arial" w:cs="Arial"/>
          <w:color w:val="000000"/>
          <w:sz w:val="20"/>
          <w:szCs w:val="20"/>
          <w:lang w:eastAsia="pt-BR"/>
        </w:rPr>
        <w:t>posteamento</w:t>
      </w:r>
      <w:proofErr w:type="spellEnd"/>
      <w:r w:rsidRPr="007F6EB2">
        <w:rPr>
          <w:rFonts w:ascii="Arial" w:eastAsia="Times New Roman" w:hAnsi="Arial" w:cs="Arial"/>
          <w:color w:val="000000"/>
          <w:sz w:val="20"/>
          <w:szCs w:val="20"/>
          <w:lang w:eastAsia="pt-BR"/>
        </w:rPr>
        <w:t xml:space="preserve">;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VII - as espécies vegetais que tenham sua projeção sobre a faixa de circulação de pedestres.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concessionária do Serviço Telefônico Fixo Comutado - STFC, na modalidade Local, deverá assegurar que, no mínimo, dois por cento do total de Telefones de Uso Público - </w:t>
      </w:r>
      <w:proofErr w:type="spellStart"/>
      <w:r w:rsidRPr="007F6EB2">
        <w:rPr>
          <w:rFonts w:ascii="Arial" w:eastAsia="Times New Roman" w:hAnsi="Arial" w:cs="Arial"/>
          <w:color w:val="000000"/>
          <w:sz w:val="20"/>
          <w:szCs w:val="20"/>
          <w:lang w:eastAsia="pt-BR"/>
        </w:rPr>
        <w:t>TUPs</w:t>
      </w:r>
      <w:proofErr w:type="spellEnd"/>
      <w:r w:rsidRPr="007F6EB2">
        <w:rPr>
          <w:rFonts w:ascii="Arial" w:eastAsia="Times New Roman" w:hAnsi="Arial" w:cs="Arial"/>
          <w:color w:val="000000"/>
          <w:sz w:val="20"/>
          <w:szCs w:val="20"/>
          <w:lang w:eastAsia="pt-BR"/>
        </w:rPr>
        <w:t xml:space="preserve">, sem cabine, com capacidade para originar e receber chamadas locais e de longa distância nacional, bem como, pelo menos, dois por cento do total de </w:t>
      </w:r>
      <w:proofErr w:type="spellStart"/>
      <w:r w:rsidRPr="007F6EB2">
        <w:rPr>
          <w:rFonts w:ascii="Arial" w:eastAsia="Times New Roman" w:hAnsi="Arial" w:cs="Arial"/>
          <w:color w:val="000000"/>
          <w:sz w:val="20"/>
          <w:szCs w:val="20"/>
          <w:lang w:eastAsia="pt-BR"/>
        </w:rPr>
        <w:t>TUPs</w:t>
      </w:r>
      <w:proofErr w:type="spellEnd"/>
      <w:r w:rsidRPr="007F6EB2">
        <w:rPr>
          <w:rFonts w:ascii="Arial" w:eastAsia="Times New Roman" w:hAnsi="Arial" w:cs="Arial"/>
          <w:color w:val="000000"/>
          <w:sz w:val="20"/>
          <w:szCs w:val="20"/>
          <w:lang w:eastAsia="pt-BR"/>
        </w:rPr>
        <w:t xml:space="preserve">, com capacidade para originar e receber chamadas de longa distância, nacional e internacional, </w:t>
      </w:r>
      <w:proofErr w:type="gramStart"/>
      <w:r w:rsidRPr="007F6EB2">
        <w:rPr>
          <w:rFonts w:ascii="Arial" w:eastAsia="Times New Roman" w:hAnsi="Arial" w:cs="Arial"/>
          <w:color w:val="000000"/>
          <w:sz w:val="20"/>
          <w:szCs w:val="20"/>
          <w:lang w:eastAsia="pt-BR"/>
        </w:rPr>
        <w:t>estejam</w:t>
      </w:r>
      <w:proofErr w:type="gramEnd"/>
      <w:r w:rsidRPr="007F6EB2">
        <w:rPr>
          <w:rFonts w:ascii="Arial" w:eastAsia="Times New Roman" w:hAnsi="Arial" w:cs="Arial"/>
          <w:color w:val="000000"/>
          <w:sz w:val="20"/>
          <w:szCs w:val="20"/>
          <w:lang w:eastAsia="pt-BR"/>
        </w:rPr>
        <w:t xml:space="preserve"> adaptados para o uso de pessoas portadoras de deficiência auditiva e para usuários de cadeiras de rodas, ou conforme estabelecer os Planos Gerais de Metas de Universalização.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botoeiras e demais sistemas de acionamento dos terminais de </w:t>
      </w:r>
      <w:proofErr w:type="spellStart"/>
      <w:proofErr w:type="gramStart"/>
      <w:r w:rsidRPr="007F6EB2">
        <w:rPr>
          <w:rFonts w:ascii="Arial" w:eastAsia="Times New Roman" w:hAnsi="Arial" w:cs="Arial"/>
          <w:color w:val="000000"/>
          <w:sz w:val="20"/>
          <w:szCs w:val="20"/>
          <w:lang w:eastAsia="pt-BR"/>
        </w:rPr>
        <w:t>auto-atendimento</w:t>
      </w:r>
      <w:proofErr w:type="spellEnd"/>
      <w:proofErr w:type="gramEnd"/>
      <w:r w:rsidRPr="007F6EB2">
        <w:rPr>
          <w:rFonts w:ascii="Arial" w:eastAsia="Times New Roman" w:hAnsi="Arial" w:cs="Arial"/>
          <w:color w:val="000000"/>
          <w:sz w:val="20"/>
          <w:szCs w:val="20"/>
          <w:lang w:eastAsia="pt-BR"/>
        </w:rPr>
        <w:t xml:space="preserve"> de produtos e serviços e outros equipamentos em que haja interação com o público devem estar localizados em altura que possibilite o manuseio por pessoas em cadeira de rodas e possuir mecanismos para utilização autônoma por pessoas portadoras de deficiência visual e auditiva, conforme padrões estabelecidos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7" w:name="art17"/>
      <w:bookmarkEnd w:id="17"/>
      <w:r w:rsidRPr="007F6EB2">
        <w:rPr>
          <w:rFonts w:ascii="Arial" w:eastAsia="Times New Roman" w:hAnsi="Arial" w:cs="Arial"/>
          <w:color w:val="000000"/>
          <w:sz w:val="20"/>
          <w:szCs w:val="20"/>
          <w:lang w:eastAsia="pt-BR"/>
        </w:rPr>
        <w:t>Art. 17.  Os semáforos para pedestres instalados nas vias públicas deverão estar equipados com mecanismo que sirva de guia ou orientação para a travessia de pessoa portadora de deficiência visual ou com mobilidade reduzida em todos os locais onde a intensidade do fluxo de veículos, de pessoas ou a periculosidade na via assim determinarem, bem como mediante solicitação dos interessados.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8" w:name="art18"/>
      <w:bookmarkEnd w:id="18"/>
      <w:r w:rsidRPr="007F6EB2">
        <w:rPr>
          <w:rFonts w:ascii="Arial" w:eastAsia="Times New Roman" w:hAnsi="Arial" w:cs="Arial"/>
          <w:color w:val="000000"/>
          <w:sz w:val="20"/>
          <w:szCs w:val="20"/>
          <w:lang w:eastAsia="pt-BR"/>
        </w:rPr>
        <w:t xml:space="preserve">Art. 18.  A construção de edificações de uso privado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 xml:space="preserve"> e a construção, ampliação ou reforma de edificações de uso coletivo devem atender aos preceitos da acessibilidade na interligação de todas as partes de uso comum ou abertas ao público, conforme os padrões das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9" w:name="art18p"/>
      <w:bookmarkEnd w:id="19"/>
      <w:r w:rsidRPr="007F6EB2">
        <w:rPr>
          <w:rFonts w:ascii="Arial" w:eastAsia="Times New Roman" w:hAnsi="Arial" w:cs="Arial"/>
          <w:strike/>
          <w:color w:val="000000"/>
          <w:sz w:val="20"/>
          <w:szCs w:val="20"/>
          <w:lang w:eastAsia="pt-BR"/>
        </w:rPr>
        <w:t xml:space="preserve">Parágrafo único.  Também estão sujeitos ao disposto no caput os acessos, piscinas, andares de recreação, salão de festas e reuniões, saunas e banheiros, quadras esportivas, portarias, estacionamentos e garagens, entre outras partes das áreas internas ou externas de uso comum das edificações de uso privado </w:t>
      </w:r>
      <w:proofErr w:type="spellStart"/>
      <w:r w:rsidRPr="007F6EB2">
        <w:rPr>
          <w:rFonts w:ascii="Arial" w:eastAsia="Times New Roman" w:hAnsi="Arial" w:cs="Arial"/>
          <w:strike/>
          <w:color w:val="000000"/>
          <w:sz w:val="20"/>
          <w:szCs w:val="20"/>
          <w:lang w:eastAsia="pt-BR"/>
        </w:rPr>
        <w:t>multifamiliar</w:t>
      </w:r>
      <w:proofErr w:type="spellEnd"/>
      <w:r w:rsidRPr="007F6EB2">
        <w:rPr>
          <w:rFonts w:ascii="Arial" w:eastAsia="Times New Roman" w:hAnsi="Arial" w:cs="Arial"/>
          <w:strike/>
          <w:color w:val="000000"/>
          <w:sz w:val="20"/>
          <w:szCs w:val="20"/>
          <w:lang w:eastAsia="pt-BR"/>
        </w:rPr>
        <w:t xml:space="preserve"> e das de uso coletivo.</w:t>
      </w:r>
      <w:r w:rsidRPr="007F6EB2">
        <w:rPr>
          <w:rFonts w:ascii="Arial" w:eastAsia="Times New Roman" w:hAnsi="Arial" w:cs="Arial"/>
          <w:color w:val="000000"/>
          <w:sz w:val="20"/>
          <w:szCs w:val="20"/>
          <w:lang w:eastAsia="pt-BR"/>
        </w:rPr>
        <w:t>            </w:t>
      </w:r>
      <w:hyperlink r:id="rId13" w:anchor="art2" w:history="1">
        <w:r w:rsidRPr="007F6EB2">
          <w:rPr>
            <w:rFonts w:ascii="Arial" w:eastAsia="Times New Roman" w:hAnsi="Arial" w:cs="Arial"/>
            <w:color w:val="0000FF"/>
            <w:sz w:val="20"/>
            <w:szCs w:val="20"/>
            <w:u w:val="single"/>
            <w:lang w:eastAsia="pt-BR"/>
          </w:rPr>
          <w:t>(Revogado pelo Decreto nº 10.014, de 2019)</w:t>
        </w:r>
        <w:proofErr w:type="gramStart"/>
      </w:hyperlink>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0" w:name="art18§1"/>
      <w:bookmarkEnd w:id="20"/>
      <w:r w:rsidRPr="007F6EB2">
        <w:rPr>
          <w:rFonts w:ascii="Arial" w:eastAsia="Times New Roman" w:hAnsi="Arial" w:cs="Arial"/>
          <w:color w:val="000000"/>
          <w:sz w:val="20"/>
          <w:szCs w:val="20"/>
          <w:lang w:eastAsia="pt-BR"/>
        </w:rPr>
        <w:t>§ 1º  Também estão sujeitos ao disposto no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xml:space="preserve"> os acessos, as piscinas, os andares de recreação, os salão de festas e de reuniões, as saunas e os banheiros, as quadras esportivas, as portarias, os estacionamentos e as garagens, entre outras partes das áreas </w:t>
      </w:r>
      <w:r w:rsidRPr="007F6EB2">
        <w:rPr>
          <w:rFonts w:ascii="Arial" w:eastAsia="Times New Roman" w:hAnsi="Arial" w:cs="Arial"/>
          <w:color w:val="000000"/>
          <w:sz w:val="20"/>
          <w:szCs w:val="20"/>
          <w:lang w:eastAsia="pt-BR"/>
        </w:rPr>
        <w:lastRenderedPageBreak/>
        <w:t xml:space="preserve">internas ou externas de uso comum das edificações de uso privado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 xml:space="preserve"> e das de uso coletivo.            </w:t>
      </w:r>
      <w:hyperlink r:id="rId14" w:anchor="art1" w:history="1">
        <w:r w:rsidRPr="007F6EB2">
          <w:rPr>
            <w:rFonts w:ascii="Arial" w:eastAsia="Times New Roman" w:hAnsi="Arial" w:cs="Arial"/>
            <w:color w:val="0000FF"/>
            <w:sz w:val="20"/>
            <w:szCs w:val="20"/>
            <w:u w:val="single"/>
            <w:lang w:eastAsia="pt-BR"/>
          </w:rPr>
          <w:t>(Incluído pelo Decreto nº 10.014, de 2019)</w:t>
        </w:r>
        <w:proofErr w:type="gramStart"/>
      </w:hyperlink>
      <w:proofErr w:type="gramEnd"/>
    </w:p>
    <w:p w:rsidR="007F6EB2" w:rsidRPr="007F6EB2" w:rsidRDefault="007F6EB2" w:rsidP="007F6EB2">
      <w:pPr>
        <w:spacing w:before="300" w:after="300" w:line="240" w:lineRule="auto"/>
        <w:ind w:firstLine="570"/>
        <w:jc w:val="both"/>
        <w:rPr>
          <w:rFonts w:ascii="Arial" w:eastAsia="Times New Roman" w:hAnsi="Arial" w:cs="Arial"/>
          <w:color w:val="000000"/>
          <w:sz w:val="20"/>
          <w:szCs w:val="20"/>
          <w:lang w:eastAsia="pt-BR"/>
        </w:rPr>
      </w:pPr>
      <w:bookmarkStart w:id="21" w:name="art18§2"/>
      <w:bookmarkEnd w:id="21"/>
      <w:r w:rsidRPr="007F6EB2">
        <w:rPr>
          <w:rFonts w:ascii="Arial" w:eastAsia="Times New Roman" w:hAnsi="Arial" w:cs="Arial"/>
          <w:color w:val="000000"/>
          <w:sz w:val="20"/>
          <w:szCs w:val="20"/>
          <w:lang w:eastAsia="pt-BR"/>
        </w:rPr>
        <w:t>§ 2º  O disposto no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não se aplica às áreas destinadas ao altar e ao batistério das edificações de uso coletivo utilizadas como templos de qualquer culto.            </w:t>
      </w:r>
      <w:hyperlink r:id="rId15" w:anchor="art1" w:history="1">
        <w:r w:rsidRPr="007F6EB2">
          <w:rPr>
            <w:rFonts w:ascii="Arial" w:eastAsia="Times New Roman" w:hAnsi="Arial" w:cs="Arial"/>
            <w:color w:val="0000FF"/>
            <w:sz w:val="20"/>
            <w:szCs w:val="20"/>
            <w:u w:val="single"/>
            <w:lang w:eastAsia="pt-BR"/>
          </w:rPr>
          <w:t>(Incluído pelo Decreto nº 10.014, de 2019)</w:t>
        </w:r>
        <w:proofErr w:type="gramStart"/>
      </w:hyperlink>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2" w:name="art19"/>
      <w:bookmarkEnd w:id="22"/>
      <w:r w:rsidRPr="007F6EB2">
        <w:rPr>
          <w:rFonts w:ascii="Arial" w:eastAsia="Times New Roman" w:hAnsi="Arial" w:cs="Arial"/>
          <w:color w:val="000000"/>
          <w:sz w:val="20"/>
          <w:szCs w:val="20"/>
          <w:lang w:eastAsia="pt-BR"/>
        </w:rPr>
        <w:t>Art. 19.  A construção, ampliação ou reforma de edificações de uso público deve garantir, pelo menos, um dos acessos ao seu interior, com comunicação com todas as suas dependências e serviços, livre de barreiras e de obstáculos que impeçam ou dificultem a sua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3" w:name="art19§1"/>
      <w:bookmarkEnd w:id="23"/>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No caso das edificações de uso </w:t>
      </w:r>
      <w:proofErr w:type="gramStart"/>
      <w:r w:rsidRPr="007F6EB2">
        <w:rPr>
          <w:rFonts w:ascii="Arial" w:eastAsia="Times New Roman" w:hAnsi="Arial" w:cs="Arial"/>
          <w:color w:val="000000"/>
          <w:sz w:val="20"/>
          <w:szCs w:val="20"/>
          <w:lang w:eastAsia="pt-BR"/>
        </w:rPr>
        <w:t>público já existentes</w:t>
      </w:r>
      <w:proofErr w:type="gramEnd"/>
      <w:r w:rsidRPr="007F6EB2">
        <w:rPr>
          <w:rFonts w:ascii="Arial" w:eastAsia="Times New Roman" w:hAnsi="Arial" w:cs="Arial"/>
          <w:color w:val="000000"/>
          <w:sz w:val="20"/>
          <w:szCs w:val="20"/>
          <w:lang w:eastAsia="pt-BR"/>
        </w:rPr>
        <w:t>, terão elas prazo de trinta meses a contar da data de publicação deste Decreto para garantir acessibilidade às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4" w:name="art19§2"/>
      <w:bookmarkEnd w:id="24"/>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Sempre que houver viabilidade arquitetônica, o Poder Público buscará garantir dotação orçamentária para ampliar o número de acessos nas edificações de uso público a serem construídas, ampliadas ou reformadas.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5" w:name="art20"/>
      <w:bookmarkEnd w:id="25"/>
      <w:r w:rsidRPr="007F6EB2">
        <w:rPr>
          <w:rFonts w:ascii="Arial" w:eastAsia="Times New Roman" w:hAnsi="Arial" w:cs="Arial"/>
          <w:color w:val="000000"/>
          <w:sz w:val="20"/>
          <w:szCs w:val="20"/>
          <w:lang w:eastAsia="pt-BR"/>
        </w:rPr>
        <w:t>Art. 20.  Na ampliação ou reforma das edificações de uso púbico ou de uso coletivo, os desníveis das áreas de circulação internas ou externas serão transpostos por meio de rampa ou equipamento eletromecânico de deslocamento vertical, quando não for possível outro acesso mais cômodo para pessoa portadora de deficiência ou com mobilidade reduzida, conforme estabelecido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6" w:name="art21"/>
      <w:bookmarkEnd w:id="26"/>
      <w:r w:rsidRPr="007F6EB2">
        <w:rPr>
          <w:rFonts w:ascii="Arial" w:eastAsia="Times New Roman" w:hAnsi="Arial" w:cs="Arial"/>
          <w:color w:val="000000"/>
          <w:sz w:val="20"/>
          <w:szCs w:val="20"/>
          <w:lang w:eastAsia="pt-BR"/>
        </w:rPr>
        <w:t>Art. 21.  Os balcões de atendimento e as bilheterias em edificação de uso público ou de uso coletivo devem dispor de, pelo menos, uma parte da superfície acessível para atendimento às pessoas portadoras de deficiência ou com mobilidade reduzida, conforme os padrões das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7" w:name="art21p"/>
      <w:bookmarkEnd w:id="27"/>
      <w:r w:rsidRPr="007F6EB2">
        <w:rPr>
          <w:rFonts w:ascii="Arial" w:eastAsia="Times New Roman" w:hAnsi="Arial" w:cs="Arial"/>
          <w:color w:val="000000"/>
          <w:sz w:val="20"/>
          <w:szCs w:val="20"/>
          <w:lang w:eastAsia="pt-BR"/>
        </w:rPr>
        <w:t>Parágrafo único.  No caso do exercício do direito de voto, as urnas das seções eleitorais devem ser adequadas ao uso com autonomia pelas pessoas portadoras de deficiência ou com mobilidade reduzida e estarem instaladas em local de votação plenamente acessível e com estacionamento próximo.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8" w:name="art22"/>
      <w:bookmarkEnd w:id="28"/>
      <w:r w:rsidRPr="007F6EB2">
        <w:rPr>
          <w:rFonts w:ascii="Arial" w:eastAsia="Times New Roman" w:hAnsi="Arial" w:cs="Arial"/>
          <w:color w:val="000000"/>
          <w:sz w:val="20"/>
          <w:szCs w:val="20"/>
          <w:lang w:eastAsia="pt-BR"/>
        </w:rPr>
        <w:t>Art. 22.  A construção, ampliação ou reforma de edificações de uso público ou de uso coletivo devem dispor de sanitários acessíveis destinados ao uso por pessoa portadora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29" w:name="art22§1"/>
      <w:bookmarkEnd w:id="29"/>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Nas edificações de uso público a serem </w:t>
      </w:r>
      <w:proofErr w:type="gramStart"/>
      <w:r w:rsidRPr="007F6EB2">
        <w:rPr>
          <w:rFonts w:ascii="Arial" w:eastAsia="Times New Roman" w:hAnsi="Arial" w:cs="Arial"/>
          <w:color w:val="000000"/>
          <w:sz w:val="20"/>
          <w:szCs w:val="20"/>
          <w:lang w:eastAsia="pt-BR"/>
        </w:rPr>
        <w:t>construídas, os sanitários destinados</w:t>
      </w:r>
      <w:proofErr w:type="gramEnd"/>
      <w:r w:rsidRPr="007F6EB2">
        <w:rPr>
          <w:rFonts w:ascii="Arial" w:eastAsia="Times New Roman" w:hAnsi="Arial" w:cs="Arial"/>
          <w:color w:val="000000"/>
          <w:sz w:val="20"/>
          <w:szCs w:val="20"/>
          <w:lang w:eastAsia="pt-BR"/>
        </w:rPr>
        <w:t xml:space="preserve"> ao uso por pessoa portadora de deficiência ou com mobilidade reduzida serão distribuídos na razão de, no mínimo, uma cabine para cada sexo em cada pavimento da edificação, com entrada independente dos sanitários coletivos, obedecendo às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30" w:name="art22§2"/>
      <w:bookmarkEnd w:id="30"/>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Nas edificações de uso </w:t>
      </w:r>
      <w:proofErr w:type="gramStart"/>
      <w:r w:rsidRPr="007F6EB2">
        <w:rPr>
          <w:rFonts w:ascii="Arial" w:eastAsia="Times New Roman" w:hAnsi="Arial" w:cs="Arial"/>
          <w:color w:val="000000"/>
          <w:sz w:val="20"/>
          <w:szCs w:val="20"/>
          <w:lang w:eastAsia="pt-BR"/>
        </w:rPr>
        <w:t>público já existentes</w:t>
      </w:r>
      <w:proofErr w:type="gramEnd"/>
      <w:r w:rsidRPr="007F6EB2">
        <w:rPr>
          <w:rFonts w:ascii="Arial" w:eastAsia="Times New Roman" w:hAnsi="Arial" w:cs="Arial"/>
          <w:color w:val="000000"/>
          <w:sz w:val="20"/>
          <w:szCs w:val="20"/>
          <w:lang w:eastAsia="pt-BR"/>
        </w:rPr>
        <w:t>, terão elas prazo de trinta meses a contar da data de publicação deste Decreto para garantir pelo menos um banheiro acessível por pavimento, com entrada independente, distribuindo-se seus equipamentos e acessórios de modo que possam ser utilizados por pessoa portadora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31" w:name="art22§3"/>
      <w:bookmarkEnd w:id="31"/>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Nas edificações de uso coletivo a serem construídas, ampliadas ou reformadas, onde devem existir banheiros de uso público, os sanitários destinados ao uso por pessoa portadora de deficiência deverão ter entrada independente dos demais e obedecer às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32" w:name="art22§4"/>
      <w:bookmarkEnd w:id="32"/>
      <w:r w:rsidRPr="007F6EB2">
        <w:rPr>
          <w:rFonts w:ascii="Arial" w:eastAsia="Times New Roman" w:hAnsi="Arial" w:cs="Arial"/>
          <w:color w:val="000000"/>
          <w:sz w:val="20"/>
          <w:szCs w:val="20"/>
          <w:lang w:eastAsia="pt-BR"/>
        </w:rPr>
        <w:lastRenderedPageBreak/>
        <w: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Nas edificações de uso </w:t>
      </w:r>
      <w:proofErr w:type="gramStart"/>
      <w:r w:rsidRPr="007F6EB2">
        <w:rPr>
          <w:rFonts w:ascii="Arial" w:eastAsia="Times New Roman" w:hAnsi="Arial" w:cs="Arial"/>
          <w:color w:val="000000"/>
          <w:sz w:val="20"/>
          <w:szCs w:val="20"/>
          <w:lang w:eastAsia="pt-BR"/>
        </w:rPr>
        <w:t>coletivo já existentes</w:t>
      </w:r>
      <w:proofErr w:type="gramEnd"/>
      <w:r w:rsidRPr="007F6EB2">
        <w:rPr>
          <w:rFonts w:ascii="Arial" w:eastAsia="Times New Roman" w:hAnsi="Arial" w:cs="Arial"/>
          <w:color w:val="000000"/>
          <w:sz w:val="20"/>
          <w:szCs w:val="20"/>
          <w:lang w:eastAsia="pt-BR"/>
        </w:rPr>
        <w:t>, onde haja banheiros destinados ao uso público, os sanitários preparados para o uso por pessoa portadora de deficiência ou com mobilidade reduzida deverão estar localizados nos pavimentos acessíveis, ter entrada independente dos demais sanitários, se houver, e obedecer as normas técnicas de acessibilidade da ABNT.</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3" w:name="art23."/>
      <w:bookmarkEnd w:id="33"/>
      <w:r w:rsidRPr="007F6EB2">
        <w:rPr>
          <w:rFonts w:ascii="Arial" w:eastAsia="Times New Roman" w:hAnsi="Arial" w:cs="Arial"/>
          <w:strike/>
          <w:color w:val="000000"/>
          <w:sz w:val="20"/>
          <w:szCs w:val="20"/>
          <w:lang w:eastAsia="pt-BR"/>
        </w:rPr>
        <w:t>Art. 23.  Os teatros, cinemas, auditórios, estádios, ginásios de esporte, casas de espetáculos, salas de conferências e similares reservarão, pelo menos, dois por cento da lotação do estabelecimento para pessoas em cadeira de rodas, distribuídos pelo recinto em locais diversos, de boa visibilidade, próximos aos corredores, devidamente sinalizados, evitando-se áreas segregadas de público e a obstrução das saídas, em conformidade com as normas técnicas de acessibilidade da ABNT.</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4" w:name="art23§1"/>
      <w:bookmarkEnd w:id="34"/>
      <w:r w:rsidRPr="007F6EB2">
        <w:rPr>
          <w:rFonts w:ascii="Arial" w:eastAsia="Times New Roman" w:hAnsi="Arial" w:cs="Arial"/>
          <w:strike/>
          <w:color w:val="000000"/>
          <w:sz w:val="20"/>
          <w:szCs w:val="20"/>
          <w:lang w:eastAsia="pt-BR"/>
        </w:rPr>
        <w:t>§ 1</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Nas edificações previstas no caput, é obrigatória, ainda, a destinação de dois por cento dos assentos para acomodação de pessoas portadoras de deficiência visual e de pessoas com mobilidade reduzida, incluindo obesos, em locais de boa recepção de mensagens sonoras, devendo todos ser devidamente sinalizados e estar de acordo com os padrões das normas técnicas de acessibilidade da ABNT.</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5" w:name="art23§2"/>
      <w:bookmarkEnd w:id="35"/>
      <w:r w:rsidRPr="007F6EB2">
        <w:rPr>
          <w:rFonts w:ascii="Arial" w:eastAsia="Times New Roman" w:hAnsi="Arial" w:cs="Arial"/>
          <w:strike/>
          <w:color w:val="000000"/>
          <w:sz w:val="20"/>
          <w:szCs w:val="20"/>
          <w:lang w:eastAsia="pt-BR"/>
        </w:rPr>
        <w:t>§ 2</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No caso de não haver comprovada procura pelos assentos reservados, estes poderão excepcionalmente ser ocupados por pessoas que não sejam portadoras de deficiência ou que não tenham mobilidade reduzida.</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6" w:name="art23§3"/>
      <w:bookmarkEnd w:id="36"/>
      <w:r w:rsidRPr="007F6EB2">
        <w:rPr>
          <w:rFonts w:ascii="Arial" w:eastAsia="Times New Roman" w:hAnsi="Arial" w:cs="Arial"/>
          <w:strike/>
          <w:color w:val="000000"/>
          <w:sz w:val="20"/>
          <w:szCs w:val="20"/>
          <w:lang w:eastAsia="pt-BR"/>
        </w:rPr>
        <w:t>§ 3</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Os espaços e assentos a que se refere este artigo deverão situar-se em locais que garantam a acomodação de, no mínimo, um acompanhante da pessoa portadora de deficiência ou com mobilidade reduzida.</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7" w:name="art23§4"/>
      <w:bookmarkEnd w:id="37"/>
      <w:r w:rsidRPr="007F6EB2">
        <w:rPr>
          <w:rFonts w:ascii="Arial" w:eastAsia="Times New Roman" w:hAnsi="Arial" w:cs="Arial"/>
          <w:strike/>
          <w:color w:val="000000"/>
          <w:sz w:val="20"/>
          <w:szCs w:val="20"/>
          <w:lang w:eastAsia="pt-BR"/>
        </w:rPr>
        <w:t>§ 4</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Nos locais referidos no caput, haverá, obrigatoriamente, rotas de fuga e saídas de emergência acessíveis, conforme padrões das normas técnicas de acessibilidade da ABNT, a fim de permitir a saída segura de pessoas portadoras de deficiência ou com mobilidade reduzida, em caso de emergência.</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8" w:name="art23§5"/>
      <w:bookmarkEnd w:id="38"/>
      <w:r w:rsidRPr="007F6EB2">
        <w:rPr>
          <w:rFonts w:ascii="Arial" w:eastAsia="Times New Roman" w:hAnsi="Arial" w:cs="Arial"/>
          <w:strike/>
          <w:color w:val="000000"/>
          <w:sz w:val="20"/>
          <w:szCs w:val="20"/>
          <w:lang w:eastAsia="pt-BR"/>
        </w:rPr>
        <w:t>§ 5</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As áreas de acesso aos artistas, tais como coxias e camarins, também devem ser acessíveis a pessoas portadoras de deficiência ou com mobilidade reduzida.</w:t>
      </w:r>
    </w:p>
    <w:p w:rsidR="007F6EB2" w:rsidRPr="007F6EB2" w:rsidRDefault="007F6EB2" w:rsidP="007F6EB2">
      <w:pPr>
        <w:spacing w:after="0" w:line="240" w:lineRule="auto"/>
        <w:ind w:firstLine="567"/>
        <w:rPr>
          <w:rFonts w:ascii="Arial" w:eastAsia="Times New Roman" w:hAnsi="Arial" w:cs="Arial"/>
          <w:color w:val="000000"/>
          <w:sz w:val="20"/>
          <w:szCs w:val="20"/>
          <w:lang w:eastAsia="pt-BR"/>
        </w:rPr>
      </w:pPr>
      <w:bookmarkStart w:id="39" w:name="art23§6"/>
      <w:bookmarkEnd w:id="39"/>
      <w:r w:rsidRPr="007F6EB2">
        <w:rPr>
          <w:rFonts w:ascii="Arial" w:eastAsia="Times New Roman" w:hAnsi="Arial" w:cs="Arial"/>
          <w:strike/>
          <w:color w:val="000000"/>
          <w:sz w:val="20"/>
          <w:szCs w:val="20"/>
          <w:lang w:eastAsia="pt-BR"/>
        </w:rPr>
        <w:t>§ 6</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Para obtenção do financiamento de que trata o inciso III do art. 2</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as salas de espetáculo deverão dispor de sistema de sonorização assistida para pessoas portadoras de deficiência auditiva, de meios eletrônicos que permitam o acompanhamento por meio de legendas em tempo real ou de disposições especiais para a presença física de intérprete de LIBRAS e de guias-intérpretes, com a projeção em tela da imagem do intérprete de LIBRAS sempre que a distância não permitir sua visualização direta.</w:t>
      </w:r>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0" w:name="art23"/>
      <w:bookmarkEnd w:id="40"/>
      <w:r w:rsidRPr="007F6EB2">
        <w:rPr>
          <w:rFonts w:ascii="Arial" w:eastAsia="Times New Roman" w:hAnsi="Arial" w:cs="Arial"/>
          <w:color w:val="000000"/>
          <w:sz w:val="20"/>
          <w:szCs w:val="20"/>
          <w:lang w:eastAsia="pt-BR"/>
        </w:rPr>
        <w:t>Art. 23.  Nos teatros, cinemas, auditórios, estádios, ginásios de esporte, locais de espetáculos e de conferências e similares, serão reservados espaços livres para pessoas em cadeira de rodas e assentos para pessoas com deficiência ou com mobilidade reduzida, de acordo com a capacidade de lotação da edificação, conforme o disposto no</w:t>
      </w:r>
      <w:hyperlink r:id="rId16" w:anchor="art44%C2%A71" w:history="1">
        <w:r w:rsidRPr="007F6EB2">
          <w:rPr>
            <w:rFonts w:ascii="Arial" w:eastAsia="Times New Roman" w:hAnsi="Arial" w:cs="Arial"/>
            <w:color w:val="0000FF"/>
            <w:sz w:val="20"/>
            <w:szCs w:val="20"/>
            <w:u w:val="single"/>
            <w:lang w:eastAsia="pt-BR"/>
          </w:rPr>
          <w:t> art. 44 § 1º, da Lei 13.446, de 2015</w:t>
        </w:r>
      </w:hyperlink>
      <w:r w:rsidRPr="007F6EB2">
        <w:rPr>
          <w:rFonts w:ascii="Arial" w:eastAsia="Times New Roman" w:hAnsi="Arial" w:cs="Arial"/>
          <w:color w:val="000000"/>
          <w:sz w:val="20"/>
          <w:szCs w:val="20"/>
          <w:lang w:eastAsia="pt-BR"/>
        </w:rPr>
        <w:t>.              </w:t>
      </w:r>
      <w:proofErr w:type="gramStart"/>
      <w:r w:rsidRPr="007F6EB2">
        <w:rPr>
          <w:rFonts w:ascii="Arial" w:eastAsia="Times New Roman" w:hAnsi="Arial" w:cs="Arial"/>
          <w:color w:val="000000"/>
          <w:sz w:val="20"/>
          <w:szCs w:val="20"/>
          <w:lang w:eastAsia="pt-BR"/>
        </w:rPr>
        <w:t xml:space="preserve">  </w:t>
      </w:r>
      <w:proofErr w:type="gramEnd"/>
      <w:r w:rsidRPr="007F6EB2">
        <w:rPr>
          <w:rFonts w:ascii="Arial" w:eastAsia="Times New Roman" w:hAnsi="Arial" w:cs="Arial"/>
          <w:color w:val="000000"/>
          <w:sz w:val="20"/>
          <w:szCs w:val="20"/>
          <w:lang w:eastAsia="pt-BR"/>
        </w:rPr>
        <w:t> </w:t>
      </w:r>
      <w:hyperlink r:id="rId17" w:anchor="art1" w:history="1">
        <w:r w:rsidRPr="007F6EB2">
          <w:rPr>
            <w:rFonts w:ascii="Arial" w:eastAsia="Times New Roman" w:hAnsi="Arial" w:cs="Arial"/>
            <w:color w:val="0000FF"/>
            <w:sz w:val="20"/>
            <w:szCs w:val="20"/>
            <w:u w:val="single"/>
            <w:lang w:eastAsia="pt-BR"/>
          </w:rPr>
          <w:t>(Redação dada pelo Decreto nº 9.404, de 2018)</w:t>
        </w:r>
      </w:hyperlink>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1" w:name="art23§1.0"/>
      <w:bookmarkEnd w:id="41"/>
      <w:r w:rsidRPr="007F6EB2">
        <w:rPr>
          <w:rFonts w:ascii="Arial" w:eastAsia="Times New Roman" w:hAnsi="Arial" w:cs="Arial"/>
          <w:color w:val="000000"/>
          <w:sz w:val="20"/>
          <w:szCs w:val="20"/>
          <w:lang w:eastAsia="pt-BR"/>
        </w:rPr>
        <w:t>§ 1º  Os espaços e os assentos a que se refere 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a serem instalados e sinalizados conforme os requisitos estabelecidos nas normas técnicas de acessibilidade da Associação Brasileira de Normas Técnicas - ABNT</w:t>
      </w:r>
      <w:proofErr w:type="gramStart"/>
      <w:r w:rsidRPr="007F6EB2">
        <w:rPr>
          <w:rFonts w:ascii="Arial" w:eastAsia="Times New Roman" w:hAnsi="Arial" w:cs="Arial"/>
          <w:color w:val="000000"/>
          <w:sz w:val="20"/>
          <w:szCs w:val="20"/>
          <w:lang w:eastAsia="pt-BR"/>
        </w:rPr>
        <w:t>, devem</w:t>
      </w:r>
      <w:proofErr w:type="gramEnd"/>
      <w:r w:rsidRPr="007F6EB2">
        <w:rPr>
          <w:rFonts w:ascii="Arial" w:eastAsia="Times New Roman" w:hAnsi="Arial" w:cs="Arial"/>
          <w:color w:val="000000"/>
          <w:sz w:val="20"/>
          <w:szCs w:val="20"/>
          <w:lang w:eastAsia="pt-BR"/>
        </w:rPr>
        <w:t>:              </w:t>
      </w:r>
      <w:hyperlink r:id="rId18" w:anchor="art1" w:history="1">
        <w:r w:rsidRPr="007F6EB2">
          <w:rPr>
            <w:rFonts w:ascii="Arial" w:eastAsia="Times New Roman" w:hAnsi="Arial" w:cs="Arial"/>
            <w:color w:val="0000FF"/>
            <w:sz w:val="20"/>
            <w:szCs w:val="20"/>
            <w:u w:val="single"/>
            <w:lang w:eastAsia="pt-BR"/>
          </w:rPr>
          <w:t>(Redação dada pelo Decreto nº 9.404, de 2018)</w:t>
        </w:r>
      </w:hyperlink>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2" w:name="art23§1i"/>
      <w:bookmarkEnd w:id="42"/>
      <w:r w:rsidRPr="007F6EB2">
        <w:rPr>
          <w:rFonts w:ascii="Arial" w:eastAsia="Times New Roman" w:hAnsi="Arial" w:cs="Arial"/>
          <w:color w:val="000000"/>
          <w:sz w:val="20"/>
          <w:szCs w:val="20"/>
          <w:lang w:eastAsia="pt-BR"/>
        </w:rPr>
        <w:t>I - ser disponibilizados, no caso de edificações com capacidade de lotação de até mil lugares, na proporção de:              </w:t>
      </w:r>
      <w:proofErr w:type="gramStart"/>
      <w:r w:rsidRPr="007F6EB2">
        <w:rPr>
          <w:rFonts w:ascii="Arial" w:eastAsia="Times New Roman" w:hAnsi="Arial" w:cs="Arial"/>
          <w:color w:val="000000"/>
          <w:sz w:val="20"/>
          <w:szCs w:val="20"/>
          <w:lang w:eastAsia="pt-BR"/>
        </w:rPr>
        <w:t xml:space="preserve">  </w:t>
      </w:r>
      <w:proofErr w:type="gramEnd"/>
      <w:r w:rsidRPr="007F6EB2">
        <w:rPr>
          <w:rFonts w:ascii="Arial" w:eastAsia="Times New Roman" w:hAnsi="Arial" w:cs="Arial"/>
          <w:color w:val="000000"/>
          <w:sz w:val="20"/>
          <w:szCs w:val="20"/>
          <w:lang w:eastAsia="pt-BR"/>
        </w:rPr>
        <w:t> </w:t>
      </w:r>
      <w:hyperlink r:id="rId19" w:anchor="art1" w:history="1">
        <w:r w:rsidRPr="007F6EB2">
          <w:rPr>
            <w:rFonts w:ascii="Arial" w:eastAsia="Times New Roman" w:hAnsi="Arial" w:cs="Arial"/>
            <w:color w:val="0000FF"/>
            <w:sz w:val="20"/>
            <w:szCs w:val="20"/>
            <w:u w:val="single"/>
            <w:lang w:eastAsia="pt-BR"/>
          </w:rPr>
          <w:t>(Incluído pelo Decreto nº 9.404, de 2018)</w:t>
        </w:r>
      </w:hyperlink>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3" w:name="art23§1ia"/>
      <w:bookmarkEnd w:id="43"/>
      <w:r w:rsidRPr="007F6EB2">
        <w:rPr>
          <w:rFonts w:ascii="Arial" w:eastAsia="Times New Roman" w:hAnsi="Arial" w:cs="Arial"/>
          <w:color w:val="000000"/>
          <w:sz w:val="20"/>
          <w:szCs w:val="20"/>
          <w:lang w:eastAsia="pt-BR"/>
        </w:rPr>
        <w:t>a) dois por cento de espaços para pessoas em cadeira de rodas, com a garantia de, no mínimo, um espaço; e                 </w:t>
      </w:r>
      <w:hyperlink r:id="rId20"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4" w:name="art23§1ib"/>
      <w:bookmarkEnd w:id="44"/>
      <w:r w:rsidRPr="007F6EB2">
        <w:rPr>
          <w:rFonts w:ascii="Arial" w:eastAsia="Times New Roman" w:hAnsi="Arial" w:cs="Arial"/>
          <w:color w:val="000000"/>
          <w:sz w:val="20"/>
          <w:szCs w:val="20"/>
          <w:lang w:eastAsia="pt-BR"/>
        </w:rPr>
        <w:t>b) dois por cento de assentos para pessoas com deficiência ou com mobilidade reduzida, com a garantia de, no mínimo, um assento; ou               </w:t>
      </w:r>
      <w:hyperlink r:id="rId21"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5" w:name="art23§1ii"/>
      <w:bookmarkEnd w:id="45"/>
      <w:r w:rsidRPr="007F6EB2">
        <w:rPr>
          <w:rFonts w:ascii="Arial" w:eastAsia="Times New Roman" w:hAnsi="Arial" w:cs="Arial"/>
          <w:color w:val="000000"/>
          <w:sz w:val="20"/>
          <w:szCs w:val="20"/>
          <w:lang w:eastAsia="pt-BR"/>
        </w:rPr>
        <w:t>II - ser disponibilizados, no caso de edificações com capacidade de lotação acima de mil lugares, na proporção de:                  </w:t>
      </w:r>
      <w:hyperlink r:id="rId22"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6" w:name="art23§1iia"/>
      <w:bookmarkEnd w:id="46"/>
      <w:r w:rsidRPr="007F6EB2">
        <w:rPr>
          <w:rFonts w:ascii="Arial" w:eastAsia="Times New Roman" w:hAnsi="Arial" w:cs="Arial"/>
          <w:color w:val="000000"/>
          <w:sz w:val="20"/>
          <w:szCs w:val="20"/>
          <w:lang w:eastAsia="pt-BR"/>
        </w:rPr>
        <w:lastRenderedPageBreak/>
        <w:t>a) vinte espaços para pessoas em cadeira de rodas mais um por cento do que exceder mil lugares; e                 </w:t>
      </w:r>
      <w:hyperlink r:id="rId23"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7" w:name="art23§1iib"/>
      <w:bookmarkEnd w:id="47"/>
      <w:r w:rsidRPr="007F6EB2">
        <w:rPr>
          <w:rFonts w:ascii="Arial" w:eastAsia="Times New Roman" w:hAnsi="Arial" w:cs="Arial"/>
          <w:color w:val="000000"/>
          <w:sz w:val="20"/>
          <w:szCs w:val="20"/>
          <w:lang w:eastAsia="pt-BR"/>
        </w:rPr>
        <w:t>b) vinte assentos para pessoas com deficiência ou com mobilidade reduzida mais um por cento do que exceder mil lugares.                </w:t>
      </w:r>
      <w:hyperlink r:id="rId24"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8" w:name="art23§2.0"/>
      <w:bookmarkEnd w:id="48"/>
      <w:r w:rsidRPr="007F6EB2">
        <w:rPr>
          <w:rFonts w:ascii="Arial" w:eastAsia="Times New Roman" w:hAnsi="Arial" w:cs="Arial"/>
          <w:color w:val="000000"/>
          <w:sz w:val="20"/>
          <w:szCs w:val="20"/>
          <w:lang w:eastAsia="pt-BR"/>
        </w:rPr>
        <w:t>§ 2º  Cinquenta por cento dos assentos reservados para pessoas com deficiência ou com mobilidade reduzida devem ter características dimensionais e estruturais para o uso por pessoa obesa, conforme norma técnica de acessibilidade da ABNT, com a garantia de, no mínimo, um assento.                 </w:t>
      </w:r>
      <w:hyperlink r:id="rId25" w:anchor="art1" w:history="1">
        <w:r w:rsidRPr="007F6EB2">
          <w:rPr>
            <w:rFonts w:ascii="Arial" w:eastAsia="Times New Roman" w:hAnsi="Arial" w:cs="Arial"/>
            <w:color w:val="0000FF"/>
            <w:sz w:val="20"/>
            <w:szCs w:val="20"/>
            <w:u w:val="single"/>
            <w:lang w:eastAsia="pt-BR"/>
          </w:rPr>
          <w:t>(Redação dada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9" w:name="art23§3.0"/>
      <w:bookmarkEnd w:id="49"/>
      <w:r w:rsidRPr="007F6EB2">
        <w:rPr>
          <w:rFonts w:ascii="Arial" w:eastAsia="Times New Roman" w:hAnsi="Arial" w:cs="Arial"/>
          <w:color w:val="000000"/>
          <w:sz w:val="20"/>
          <w:szCs w:val="20"/>
          <w:lang w:eastAsia="pt-BR"/>
        </w:rPr>
        <w:t>§ 3º  Os espaços e os assentos a que se refere este artigo deverão situar-se em locais que garantam a acomodação de um acompanhante ao lado da pessoa com deficiência ou com mobilidade reduzida, resguardado o direito de se acomodar proximamente a grupo familiar e comunitário.                    </w:t>
      </w:r>
      <w:hyperlink r:id="rId26" w:anchor="art1" w:history="1">
        <w:r w:rsidRPr="007F6EB2">
          <w:rPr>
            <w:rFonts w:ascii="Arial" w:eastAsia="Times New Roman" w:hAnsi="Arial" w:cs="Arial"/>
            <w:color w:val="0000FF"/>
            <w:sz w:val="20"/>
            <w:szCs w:val="20"/>
            <w:u w:val="single"/>
            <w:lang w:eastAsia="pt-BR"/>
          </w:rPr>
          <w:t>(Redação dada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0" w:name="art23§4.0"/>
      <w:bookmarkEnd w:id="50"/>
      <w:r w:rsidRPr="007F6EB2">
        <w:rPr>
          <w:rFonts w:ascii="Arial" w:eastAsia="Times New Roman" w:hAnsi="Arial" w:cs="Arial"/>
          <w:color w:val="000000"/>
          <w:sz w:val="20"/>
          <w:szCs w:val="20"/>
          <w:lang w:eastAsia="pt-BR"/>
        </w:rPr>
        <w:t>§ 4º  Nos locais referidos no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haverá, obrigatoriamente, rotas de fuga e saídas de emergência acessíveis, conforme padrões das normas técnicas de acessibilidade da ABNT, a fim de permitir a saída segura de pessoas com deficiência ou com mobilidade reduzida, em caso de emergência.                 </w:t>
      </w:r>
      <w:hyperlink r:id="rId27" w:anchor="art1" w:history="1">
        <w:r w:rsidRPr="007F6EB2">
          <w:rPr>
            <w:rFonts w:ascii="Arial" w:eastAsia="Times New Roman" w:hAnsi="Arial" w:cs="Arial"/>
            <w:color w:val="0000FF"/>
            <w:sz w:val="20"/>
            <w:szCs w:val="20"/>
            <w:u w:val="single"/>
            <w:lang w:eastAsia="pt-BR"/>
          </w:rPr>
          <w:t>(Redação dada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1" w:name="art23§5.0"/>
      <w:bookmarkEnd w:id="51"/>
      <w:r w:rsidRPr="007F6EB2">
        <w:rPr>
          <w:rFonts w:ascii="Arial" w:eastAsia="Times New Roman" w:hAnsi="Arial" w:cs="Arial"/>
          <w:color w:val="000000"/>
          <w:sz w:val="20"/>
          <w:szCs w:val="20"/>
          <w:lang w:eastAsia="pt-BR"/>
        </w:rPr>
        <w:t>§ 5º  As áreas de acesso aos artistas, tais como coxias e camarins, também devem ser acessíveis a pessoas com deficiência ou com mobilidade reduzida.                </w:t>
      </w:r>
      <w:hyperlink r:id="rId28" w:anchor="art1" w:history="1">
        <w:r w:rsidRPr="007F6EB2">
          <w:rPr>
            <w:rFonts w:ascii="Arial" w:eastAsia="Times New Roman" w:hAnsi="Arial" w:cs="Arial"/>
            <w:color w:val="0000FF"/>
            <w:sz w:val="20"/>
            <w:szCs w:val="20"/>
            <w:u w:val="single"/>
            <w:lang w:eastAsia="pt-BR"/>
          </w:rPr>
          <w:t>(Redação dada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2" w:name="art23§6.0"/>
      <w:bookmarkEnd w:id="52"/>
      <w:r w:rsidRPr="007F6EB2">
        <w:rPr>
          <w:rFonts w:ascii="Arial" w:eastAsia="Times New Roman" w:hAnsi="Arial" w:cs="Arial"/>
          <w:color w:val="000000"/>
          <w:sz w:val="20"/>
          <w:szCs w:val="20"/>
          <w:lang w:eastAsia="pt-BR"/>
        </w:rPr>
        <w:t>§ 6º  Para obtenção do financiamento de que trata o inciso III do </w:t>
      </w:r>
      <w:r w:rsidRPr="007F6EB2">
        <w:rPr>
          <w:rFonts w:ascii="Arial" w:eastAsia="Times New Roman" w:hAnsi="Arial" w:cs="Arial"/>
          <w:b/>
          <w:bCs/>
          <w:color w:val="000000"/>
          <w:sz w:val="20"/>
          <w:szCs w:val="20"/>
          <w:lang w:eastAsia="pt-BR"/>
        </w:rPr>
        <w:t>caput </w:t>
      </w:r>
      <w:r w:rsidRPr="007F6EB2">
        <w:rPr>
          <w:rFonts w:ascii="Arial" w:eastAsia="Times New Roman" w:hAnsi="Arial" w:cs="Arial"/>
          <w:color w:val="000000"/>
          <w:sz w:val="20"/>
          <w:szCs w:val="20"/>
          <w:lang w:eastAsia="pt-BR"/>
        </w:rPr>
        <w:t xml:space="preserve">do art. 2º, as salas de espetáculo deverão dispor de meios eletrônicos que permitam a transmissão de </w:t>
      </w:r>
      <w:proofErr w:type="spellStart"/>
      <w:r w:rsidRPr="007F6EB2">
        <w:rPr>
          <w:rFonts w:ascii="Arial" w:eastAsia="Times New Roman" w:hAnsi="Arial" w:cs="Arial"/>
          <w:color w:val="000000"/>
          <w:sz w:val="20"/>
          <w:szCs w:val="20"/>
          <w:lang w:eastAsia="pt-BR"/>
        </w:rPr>
        <w:t>subtitulação</w:t>
      </w:r>
      <w:proofErr w:type="spellEnd"/>
      <w:r w:rsidRPr="007F6EB2">
        <w:rPr>
          <w:rFonts w:ascii="Arial" w:eastAsia="Times New Roman" w:hAnsi="Arial" w:cs="Arial"/>
          <w:color w:val="000000"/>
          <w:sz w:val="20"/>
          <w:szCs w:val="20"/>
          <w:lang w:eastAsia="pt-BR"/>
        </w:rPr>
        <w:t xml:space="preserve"> por meio de legenda oculta e de </w:t>
      </w:r>
      <w:proofErr w:type="spellStart"/>
      <w:r w:rsidRPr="007F6EB2">
        <w:rPr>
          <w:rFonts w:ascii="Arial" w:eastAsia="Times New Roman" w:hAnsi="Arial" w:cs="Arial"/>
          <w:color w:val="000000"/>
          <w:sz w:val="20"/>
          <w:szCs w:val="20"/>
          <w:lang w:eastAsia="pt-BR"/>
        </w:rPr>
        <w:t>audiodescrição</w:t>
      </w:r>
      <w:proofErr w:type="spellEnd"/>
      <w:r w:rsidRPr="007F6EB2">
        <w:rPr>
          <w:rFonts w:ascii="Arial" w:eastAsia="Times New Roman" w:hAnsi="Arial" w:cs="Arial"/>
          <w:color w:val="000000"/>
          <w:sz w:val="20"/>
          <w:szCs w:val="20"/>
          <w:lang w:eastAsia="pt-BR"/>
        </w:rPr>
        <w:t>, além de disposições especiais para a presença física de intérprete de Libras e de guias-intérpretes, com a projeção em tela da imagem do intérprete sempre que a distância não permitir sua visualização direta.          </w:t>
      </w:r>
      <w:proofErr w:type="gramStart"/>
      <w:r w:rsidRPr="007F6EB2">
        <w:rPr>
          <w:rFonts w:ascii="Arial" w:eastAsia="Times New Roman" w:hAnsi="Arial" w:cs="Arial"/>
          <w:color w:val="000000"/>
          <w:sz w:val="20"/>
          <w:szCs w:val="20"/>
          <w:lang w:eastAsia="pt-BR"/>
        </w:rPr>
        <w:t xml:space="preserve">  </w:t>
      </w:r>
      <w:proofErr w:type="gramEnd"/>
      <w:r w:rsidRPr="007F6EB2">
        <w:rPr>
          <w:rFonts w:ascii="Arial" w:eastAsia="Times New Roman" w:hAnsi="Arial" w:cs="Arial"/>
          <w:color w:val="000000"/>
          <w:sz w:val="20"/>
          <w:szCs w:val="20"/>
          <w:lang w:eastAsia="pt-BR"/>
        </w:rPr>
        <w:t>   </w:t>
      </w:r>
      <w:hyperlink r:id="rId29" w:anchor="art1" w:history="1">
        <w:r w:rsidRPr="007F6EB2">
          <w:rPr>
            <w:rFonts w:ascii="Arial" w:eastAsia="Times New Roman" w:hAnsi="Arial" w:cs="Arial"/>
            <w:color w:val="0000FF"/>
            <w:sz w:val="20"/>
            <w:szCs w:val="20"/>
            <w:u w:val="single"/>
            <w:lang w:eastAsia="pt-BR"/>
          </w:rPr>
          <w:t>(Redação dada pelo Decreto nº 9.404, de 2018)</w:t>
        </w:r>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53" w:name="art23§7"/>
      <w:bookmarkEnd w:id="53"/>
      <w:r w:rsidRPr="007F6EB2">
        <w:rPr>
          <w:rFonts w:ascii="Arial" w:eastAsia="Times New Roman" w:hAnsi="Arial" w:cs="Arial"/>
          <w:color w:val="000000"/>
          <w:sz w:val="20"/>
          <w:szCs w:val="20"/>
          <w:lang w:eastAsia="pt-BR"/>
        </w:rPr>
        <w:t>§ 7</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sistema de sonorização assistida a que se refere o § 6</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será sinalizado por meio do pictograma aprovado pela </w:t>
      </w:r>
      <w:hyperlink r:id="rId30"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8.160, de </w:t>
        </w:r>
        <w:proofErr w:type="gramStart"/>
        <w:r w:rsidRPr="007F6EB2">
          <w:rPr>
            <w:rFonts w:ascii="Arial" w:eastAsia="Times New Roman" w:hAnsi="Arial" w:cs="Arial"/>
            <w:color w:val="0000FF"/>
            <w:sz w:val="20"/>
            <w:szCs w:val="20"/>
            <w:u w:val="single"/>
            <w:lang w:eastAsia="pt-BR"/>
          </w:rPr>
          <w:t>8</w:t>
        </w:r>
        <w:proofErr w:type="gramEnd"/>
        <w:r w:rsidRPr="007F6EB2">
          <w:rPr>
            <w:rFonts w:ascii="Arial" w:eastAsia="Times New Roman" w:hAnsi="Arial" w:cs="Arial"/>
            <w:color w:val="0000FF"/>
            <w:sz w:val="20"/>
            <w:szCs w:val="20"/>
            <w:u w:val="single"/>
            <w:lang w:eastAsia="pt-BR"/>
          </w:rPr>
          <w:t xml:space="preserve"> de janeiro de 1991.</w:t>
        </w:r>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54" w:name="art23§8"/>
      <w:bookmarkEnd w:id="54"/>
      <w:r w:rsidRPr="007F6EB2">
        <w:rPr>
          <w:rFonts w:ascii="Arial" w:eastAsia="Times New Roman" w:hAnsi="Arial" w:cs="Arial"/>
          <w:color w:val="000000"/>
          <w:sz w:val="20"/>
          <w:szCs w:val="20"/>
          <w:lang w:eastAsia="pt-BR"/>
        </w:rPr>
        <w:t>§ 8</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edificações de uso público e de uso coletivo referidas no caput, já existentes, têm, respectivamente, prazo de trinta e quarenta e oito meses, a contar da data de publicação deste Decreto, para garantir a acessibilidade de que trata o caput e os §§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5</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5" w:name="art23§9"/>
      <w:bookmarkEnd w:id="55"/>
      <w:r w:rsidRPr="007F6EB2">
        <w:rPr>
          <w:rFonts w:ascii="Arial" w:eastAsia="Times New Roman" w:hAnsi="Arial" w:cs="Arial"/>
          <w:color w:val="000000"/>
          <w:sz w:val="20"/>
          <w:szCs w:val="20"/>
          <w:lang w:eastAsia="pt-BR"/>
        </w:rPr>
        <w:t>§ 9º  Na hipótese de a aplicação do percentual previsto nos § 1º e § 2º resultar em número fracionado, será utilizado o primeiro número inteiro superior.                </w:t>
      </w:r>
      <w:hyperlink r:id="rId31"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6" w:name="art23§10"/>
      <w:bookmarkEnd w:id="56"/>
      <w:r w:rsidRPr="007F6EB2">
        <w:rPr>
          <w:rFonts w:ascii="Arial" w:eastAsia="Times New Roman" w:hAnsi="Arial" w:cs="Arial"/>
          <w:color w:val="000000"/>
          <w:sz w:val="20"/>
          <w:szCs w:val="20"/>
          <w:lang w:eastAsia="pt-BR"/>
        </w:rPr>
        <w:t>§ 10.  As adaptações necessárias à oferta de assentos com características dimensionais e estruturais para o uso por pessoa obesa de que trata o § 2º serão implementadas no prazo de doze meses, contado da data de publicação deste Decreto.                        </w:t>
      </w:r>
      <w:hyperlink r:id="rId32"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7" w:name="art23§11"/>
      <w:bookmarkEnd w:id="57"/>
      <w:r w:rsidRPr="007F6EB2">
        <w:rPr>
          <w:rFonts w:ascii="Arial" w:eastAsia="Times New Roman" w:hAnsi="Arial" w:cs="Arial"/>
          <w:color w:val="000000"/>
          <w:sz w:val="20"/>
          <w:szCs w:val="20"/>
          <w:lang w:eastAsia="pt-BR"/>
        </w:rPr>
        <w:t xml:space="preserve">§ 11.  O direito à </w:t>
      </w:r>
      <w:proofErr w:type="gramStart"/>
      <w:r w:rsidRPr="007F6EB2">
        <w:rPr>
          <w:rFonts w:ascii="Arial" w:eastAsia="Times New Roman" w:hAnsi="Arial" w:cs="Arial"/>
          <w:color w:val="000000"/>
          <w:sz w:val="20"/>
          <w:szCs w:val="20"/>
          <w:lang w:eastAsia="pt-BR"/>
        </w:rPr>
        <w:t>meia entrada</w:t>
      </w:r>
      <w:proofErr w:type="gramEnd"/>
      <w:r w:rsidRPr="007F6EB2">
        <w:rPr>
          <w:rFonts w:ascii="Arial" w:eastAsia="Times New Roman" w:hAnsi="Arial" w:cs="Arial"/>
          <w:color w:val="000000"/>
          <w:sz w:val="20"/>
          <w:szCs w:val="20"/>
          <w:lang w:eastAsia="pt-BR"/>
        </w:rPr>
        <w:t xml:space="preserve"> para pessoas com deficiência não está restrito aos espaços e aos assentos reservados de que trata 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e está sujeito ao limite estabelecido no </w:t>
      </w:r>
      <w:hyperlink r:id="rId33" w:anchor="art1%C2%A710" w:history="1">
        <w:r w:rsidRPr="007F6EB2">
          <w:rPr>
            <w:rFonts w:ascii="Arial" w:eastAsia="Times New Roman" w:hAnsi="Arial" w:cs="Arial"/>
            <w:color w:val="0000FF"/>
            <w:sz w:val="20"/>
            <w:szCs w:val="20"/>
            <w:u w:val="single"/>
            <w:lang w:eastAsia="pt-BR"/>
          </w:rPr>
          <w:t>§ 10 do art. 1º da Lei nº 12.933, de 26 de dezembro de 2013</w:t>
        </w:r>
      </w:hyperlink>
      <w:r w:rsidRPr="007F6EB2">
        <w:rPr>
          <w:rFonts w:ascii="Arial" w:eastAsia="Times New Roman" w:hAnsi="Arial" w:cs="Arial"/>
          <w:color w:val="000000"/>
          <w:sz w:val="20"/>
          <w:szCs w:val="20"/>
          <w:lang w:eastAsia="pt-BR"/>
        </w:rPr>
        <w:t>.                          </w:t>
      </w:r>
      <w:hyperlink r:id="rId34" w:anchor="art1" w:history="1">
        <w:r w:rsidRPr="007F6EB2">
          <w:rPr>
            <w:rFonts w:ascii="Arial" w:eastAsia="Times New Roman" w:hAnsi="Arial" w:cs="Arial"/>
            <w:color w:val="0000FF"/>
            <w:sz w:val="20"/>
            <w:szCs w:val="20"/>
            <w:u w:val="single"/>
            <w:lang w:eastAsia="pt-BR"/>
          </w:rPr>
          <w:t>(Incluído pelo Decreto nº 9.404, de 2018)</w:t>
        </w:r>
      </w:hyperlink>
    </w:p>
    <w:p w:rsidR="007F6EB2" w:rsidRPr="007F6EB2" w:rsidRDefault="007F6EB2" w:rsidP="007F6EB2">
      <w:pPr>
        <w:spacing w:after="120" w:line="240" w:lineRule="auto"/>
        <w:ind w:firstLine="525"/>
        <w:jc w:val="both"/>
        <w:rPr>
          <w:rFonts w:ascii="Arial" w:eastAsia="Times New Roman" w:hAnsi="Arial" w:cs="Arial"/>
          <w:color w:val="000000"/>
          <w:sz w:val="20"/>
          <w:szCs w:val="20"/>
          <w:lang w:eastAsia="pt-BR"/>
        </w:rPr>
      </w:pPr>
      <w:bookmarkStart w:id="58" w:name="art23§12"/>
      <w:bookmarkEnd w:id="58"/>
      <w:r w:rsidRPr="007F6EB2">
        <w:rPr>
          <w:rFonts w:ascii="Arial" w:eastAsia="Times New Roman" w:hAnsi="Arial" w:cs="Arial"/>
          <w:color w:val="000000"/>
          <w:sz w:val="20"/>
          <w:szCs w:val="20"/>
          <w:lang w:eastAsia="pt-BR"/>
        </w:rPr>
        <w:t>§ 12.  Os espaços e os assentos a que se refere 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deverão garantir às pessoas com deficiência auditiva boa visualização da interpretação em Libras e da legendagem descritiva, sempre que estas forem oferecidas.               </w:t>
      </w:r>
      <w:hyperlink r:id="rId35"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59" w:name="art23a"/>
      <w:bookmarkEnd w:id="59"/>
      <w:r w:rsidRPr="007F6EB2">
        <w:rPr>
          <w:rFonts w:ascii="Arial" w:eastAsia="Times New Roman" w:hAnsi="Arial" w:cs="Arial"/>
          <w:color w:val="000000"/>
          <w:sz w:val="20"/>
          <w:szCs w:val="20"/>
          <w:lang w:eastAsia="pt-BR"/>
        </w:rPr>
        <w:lastRenderedPageBreak/>
        <w:t>Art. 23-A.  Na hipótese de não haver procura comprovada pelos espaços livres para pessoas em cadeira de rodas e assentos reservados para pessoas com deficiência ou com mobilidade reduzida, esses podem, excepcionalmente, ser ocupados por pessoas sem deficiência ou que não tenham mobilidade reduzida.                  </w:t>
      </w:r>
      <w:hyperlink r:id="rId36"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0" w:name="art23a§1"/>
      <w:bookmarkEnd w:id="60"/>
      <w:r w:rsidRPr="007F6EB2">
        <w:rPr>
          <w:rFonts w:ascii="Arial" w:eastAsia="Times New Roman" w:hAnsi="Arial" w:cs="Arial"/>
          <w:color w:val="000000"/>
          <w:sz w:val="20"/>
          <w:szCs w:val="20"/>
          <w:lang w:eastAsia="pt-BR"/>
        </w:rPr>
        <w:t>§ 1º  A reserva de assentos de que trata 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será garantida a partir do início das vendas até vinte e quatro horas antes de cada evento, com disponibilidade em todos os pontos de venda de ingresso, sejam eles físicos ou virtuais.             </w:t>
      </w:r>
      <w:hyperlink r:id="rId37"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1" w:name="art23a§2"/>
      <w:bookmarkEnd w:id="61"/>
      <w:r w:rsidRPr="007F6EB2">
        <w:rPr>
          <w:rFonts w:ascii="Arial" w:eastAsia="Times New Roman" w:hAnsi="Arial" w:cs="Arial"/>
          <w:color w:val="000000"/>
          <w:sz w:val="20"/>
          <w:szCs w:val="20"/>
          <w:lang w:eastAsia="pt-BR"/>
        </w:rPr>
        <w:t>§ 2º  No caso de eventos realizados em estabelecimentos com capacidade superior a dez mil pessoas, a reserva de assentos de que trata 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será garantida a partir do início das vendas até setenta e duas horas antes de cada evento, com disponibilidade em todos os pontos de venda de ingresso, sejam eles físicos ou virtuais.                 </w:t>
      </w:r>
      <w:hyperlink r:id="rId38"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2" w:name="art23a§3"/>
      <w:bookmarkEnd w:id="62"/>
      <w:r w:rsidRPr="007F6EB2">
        <w:rPr>
          <w:rFonts w:ascii="Arial" w:eastAsia="Times New Roman" w:hAnsi="Arial" w:cs="Arial"/>
          <w:color w:val="000000"/>
          <w:sz w:val="20"/>
          <w:szCs w:val="20"/>
          <w:lang w:eastAsia="pt-BR"/>
        </w:rPr>
        <w:t>§ 3º  Os espaços e os assentos de que trata o </w:t>
      </w:r>
      <w:r w:rsidRPr="007F6EB2">
        <w:rPr>
          <w:rFonts w:ascii="Arial" w:eastAsia="Times New Roman" w:hAnsi="Arial" w:cs="Arial"/>
          <w:b/>
          <w:bCs/>
          <w:color w:val="000000"/>
          <w:sz w:val="20"/>
          <w:szCs w:val="20"/>
          <w:lang w:eastAsia="pt-BR"/>
        </w:rPr>
        <w:t>caput</w:t>
      </w:r>
      <w:r w:rsidRPr="007F6EB2">
        <w:rPr>
          <w:rFonts w:ascii="Arial" w:eastAsia="Times New Roman" w:hAnsi="Arial" w:cs="Arial"/>
          <w:color w:val="000000"/>
          <w:sz w:val="20"/>
          <w:szCs w:val="20"/>
          <w:lang w:eastAsia="pt-BR"/>
        </w:rPr>
        <w:t>, em cada setor, somente serão disponibilizados às pessoas sem deficiência ou sem mobilidade reduzida depois de esgotados os demais assentos daquele setor e somente quando os prazos estabelecidos nos § 1º e § 2º se encerrarem.                 </w:t>
      </w:r>
      <w:hyperlink r:id="rId39"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3" w:name="art23a§4"/>
      <w:bookmarkEnd w:id="63"/>
      <w:r w:rsidRPr="007F6EB2">
        <w:rPr>
          <w:rFonts w:ascii="Arial" w:eastAsia="Times New Roman" w:hAnsi="Arial" w:cs="Arial"/>
          <w:color w:val="000000"/>
          <w:sz w:val="20"/>
          <w:szCs w:val="20"/>
          <w:lang w:eastAsia="pt-BR"/>
        </w:rPr>
        <w:t>§ 4º  Nos cinemas, a reserva de assentos de que trata o </w:t>
      </w:r>
      <w:r w:rsidRPr="007F6EB2">
        <w:rPr>
          <w:rFonts w:ascii="Arial" w:eastAsia="Times New Roman" w:hAnsi="Arial" w:cs="Arial"/>
          <w:b/>
          <w:bCs/>
          <w:color w:val="000000"/>
          <w:sz w:val="20"/>
          <w:szCs w:val="20"/>
          <w:lang w:eastAsia="pt-BR"/>
        </w:rPr>
        <w:t>capu</w:t>
      </w:r>
      <w:r w:rsidRPr="007F6EB2">
        <w:rPr>
          <w:rFonts w:ascii="Arial" w:eastAsia="Times New Roman" w:hAnsi="Arial" w:cs="Arial"/>
          <w:color w:val="000000"/>
          <w:sz w:val="20"/>
          <w:szCs w:val="20"/>
          <w:lang w:eastAsia="pt-BR"/>
        </w:rPr>
        <w:t>t será garantida a partir do início das vendas até meia hora antes de cada sessão, com disponibilidade em todos os pontos de venda de ingresso, sejam eles físicos ou virtuais.             </w:t>
      </w:r>
      <w:hyperlink r:id="rId40"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4" w:name="art23b"/>
      <w:bookmarkEnd w:id="64"/>
      <w:r w:rsidRPr="007F6EB2">
        <w:rPr>
          <w:rFonts w:ascii="Arial" w:eastAsia="Times New Roman" w:hAnsi="Arial" w:cs="Arial"/>
          <w:color w:val="000000"/>
          <w:sz w:val="20"/>
          <w:szCs w:val="20"/>
          <w:lang w:eastAsia="pt-BR"/>
        </w:rPr>
        <w:t>Art. 23-B.  Os espaços livres para pessoas em cadeira de rodas e assentos reservados para pessoas com deficiência ou com mobilidade reduzida serão identificados no mapa de assentos localizados nos pontos de venda de ingresso e de divulgação do evento, sejam eles físicos ou virtuais.               </w:t>
      </w:r>
      <w:hyperlink r:id="rId41"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5" w:name="art23a§5"/>
      <w:bookmarkEnd w:id="65"/>
      <w:r w:rsidRPr="007F6EB2">
        <w:rPr>
          <w:rFonts w:ascii="Arial" w:eastAsia="Times New Roman" w:hAnsi="Arial" w:cs="Arial"/>
          <w:color w:val="000000"/>
          <w:sz w:val="20"/>
          <w:szCs w:val="20"/>
          <w:lang w:eastAsia="pt-BR"/>
        </w:rPr>
        <w:t>Parágrafo único.  Os pontos físicos e os sítios eletrônicos de venda de ingressos e de divulgação do evento deverão:               </w:t>
      </w:r>
      <w:hyperlink r:id="rId42"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6" w:name="art23bpi"/>
      <w:bookmarkEnd w:id="66"/>
      <w:r w:rsidRPr="007F6EB2">
        <w:rPr>
          <w:rFonts w:ascii="Arial" w:eastAsia="Times New Roman" w:hAnsi="Arial" w:cs="Arial"/>
          <w:color w:val="000000"/>
          <w:sz w:val="20"/>
          <w:szCs w:val="20"/>
          <w:lang w:eastAsia="pt-BR"/>
        </w:rPr>
        <w:t>I - ser acessíveis a pessoas com deficiência e com mobilidade reduzida; e                    </w:t>
      </w:r>
      <w:hyperlink r:id="rId43"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67" w:name="art23bpii"/>
      <w:bookmarkEnd w:id="67"/>
      <w:r w:rsidRPr="007F6EB2">
        <w:rPr>
          <w:rFonts w:ascii="Arial" w:eastAsia="Times New Roman" w:hAnsi="Arial" w:cs="Arial"/>
          <w:color w:val="000000"/>
          <w:sz w:val="20"/>
          <w:szCs w:val="20"/>
          <w:lang w:eastAsia="pt-BR"/>
        </w:rPr>
        <w:t>II - conter informações sobre os recursos de acessibilidade disponíveis nos eventos.                </w:t>
      </w:r>
      <w:hyperlink r:id="rId44" w:anchor="art1" w:history="1">
        <w:r w:rsidRPr="007F6EB2">
          <w:rPr>
            <w:rFonts w:ascii="Arial" w:eastAsia="Times New Roman" w:hAnsi="Arial" w:cs="Arial"/>
            <w:color w:val="0000FF"/>
            <w:sz w:val="20"/>
            <w:szCs w:val="20"/>
            <w:u w:val="single"/>
            <w:lang w:eastAsia="pt-BR"/>
          </w:rPr>
          <w:t>(Incluído pelo Decreto nº 9.404, de 2018)</w:t>
        </w:r>
        <w:proofErr w:type="gramStart"/>
      </w:hyperlink>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68" w:name="art24"/>
      <w:bookmarkEnd w:id="68"/>
      <w:r w:rsidRPr="007F6EB2">
        <w:rPr>
          <w:rFonts w:ascii="Arial" w:eastAsia="Times New Roman" w:hAnsi="Arial" w:cs="Arial"/>
          <w:color w:val="000000"/>
          <w:sz w:val="20"/>
          <w:szCs w:val="20"/>
          <w:lang w:eastAsia="pt-BR"/>
        </w:rPr>
        <w:t>Art. 24.  Os estabelecimentos de ensino de qualquer nível, etapa ou modalidade, públicos ou privados, proporcionarão condições de acesso e utilização de todos os seus ambientes ou compartimentos para pessoas portadoras de deficiência ou com mobilidade reduzida, inclusive salas de aula, bibliotecas, auditórios, ginásios e instalações desportivas, laboratórios, áreas de lazer e sanitários.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Para a concessão de autorização de funcionamento, de abertura ou renovação de curso pelo Poder Público, o estabelecimento de ensino deverá comprovar que: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está cumprindo as regras de acessibilidade arquitetônica, urbanística e na comunicação e informação previstas nas normas técnicas de acessibilidade da ABNT, na legislação específica ou neste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coloca à disposição de professores, alunos, servidores e empregados portadores de deficiência ou com mobilidade reduzida ajudas técnicas que permitam o acesso às atividades escolares e administrativas em igualdade de condições com as demais pessoas;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III - seu ordenamento interno contém normas sobre o tratamento a ser dispensado a professores, alunos, servidores e empregados portadores de deficiência, com o objetivo de coibir e reprimir qualquer tipo de discriminação, bem como as respectivas sanções pelo descumprimento dessas normas.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edificações de uso público e de uso coletivo referidas no caput, já existentes, têm, respectivamente, prazo de trinta e quarenta e oito meses, a contar da data de publicação deste Decreto, para garantir a acessibilidade de que trata este artigo.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69" w:name="art25"/>
      <w:bookmarkEnd w:id="69"/>
      <w:r w:rsidRPr="007F6EB2">
        <w:rPr>
          <w:rFonts w:ascii="Arial" w:eastAsia="Times New Roman" w:hAnsi="Arial" w:cs="Arial"/>
          <w:color w:val="000000"/>
          <w:sz w:val="20"/>
          <w:szCs w:val="20"/>
          <w:lang w:eastAsia="pt-BR"/>
        </w:rPr>
        <w:t>Art. 25.  Nos estacionamentos externos ou internos das edificações de uso público ou de uso coletivo, ou naqueles localizados nas vias públicas, serão reservados, pelo menos, dois por cento do total de vagas para veículos que transportem pessoa portadora de deficiência física ou visual definidas neste Decreto, sendo assegurada, no mínimo, uma vaga, em locais próximos à entrada principal ou ao elevador, de fácil acesso à circulação de pedestres, com especificações técnicas de desenho e traçado conforme o estabelecido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veículos estacionados nas vagas reservadas deverão portar identificação a ser colocada em local de ampla visibilidade, confeccionado e fornecido pelos órgãos de trânsito, que disciplinarão sobre suas características e condições de uso, observando o disposto na </w:t>
      </w:r>
      <w:hyperlink r:id="rId45"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7.405, de 1985</w:t>
        </w:r>
      </w:hyperlink>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casos de inobservância do disposto no §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estarão sujeitos às sanções estabelecidas pelos órgãos competentes.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Aplica-se o disposto no caput aos estacionamentos localizados em áreas públicas e de uso coletivo.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utilização das vagas reservadas por veículos que não estejam transportando as pessoas citadas no caput constitui infração ao </w:t>
      </w:r>
      <w:hyperlink r:id="rId46" w:anchor="art181xvii" w:history="1">
        <w:r w:rsidRPr="007F6EB2">
          <w:rPr>
            <w:rFonts w:ascii="Arial" w:eastAsia="Times New Roman" w:hAnsi="Arial" w:cs="Arial"/>
            <w:color w:val="0000FF"/>
            <w:sz w:val="20"/>
            <w:szCs w:val="20"/>
            <w:u w:val="single"/>
            <w:lang w:eastAsia="pt-BR"/>
          </w:rPr>
          <w:t>art. 181, inciso XVII, da 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9.503, de 23 de setembro de </w:t>
        </w:r>
        <w:proofErr w:type="gramStart"/>
        <w:r w:rsidRPr="007F6EB2">
          <w:rPr>
            <w:rFonts w:ascii="Arial" w:eastAsia="Times New Roman" w:hAnsi="Arial" w:cs="Arial"/>
            <w:color w:val="0000FF"/>
            <w:sz w:val="20"/>
            <w:szCs w:val="20"/>
            <w:u w:val="single"/>
            <w:lang w:eastAsia="pt-BR"/>
          </w:rPr>
          <w:t>1997.</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0" w:name="art26"/>
      <w:bookmarkEnd w:id="70"/>
      <w:r w:rsidRPr="007F6EB2">
        <w:rPr>
          <w:rFonts w:ascii="Arial" w:eastAsia="Times New Roman" w:hAnsi="Arial" w:cs="Arial"/>
          <w:color w:val="000000"/>
          <w:sz w:val="20"/>
          <w:szCs w:val="20"/>
          <w:lang w:eastAsia="pt-BR"/>
        </w:rPr>
        <w:t>Art. 26.  Nas edificações de uso público ou de uso coletivo, é obrigatória a existência de sinalização visual e tátil para orientação de pessoas portadoras de deficiência auditiva e visual, em conformidade com 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1" w:name="art27"/>
      <w:bookmarkEnd w:id="71"/>
      <w:r w:rsidRPr="007F6EB2">
        <w:rPr>
          <w:rFonts w:ascii="Arial" w:eastAsia="Times New Roman" w:hAnsi="Arial" w:cs="Arial"/>
          <w:color w:val="000000"/>
          <w:sz w:val="20"/>
          <w:szCs w:val="20"/>
          <w:lang w:eastAsia="pt-BR"/>
        </w:rPr>
        <w:t xml:space="preserve">Art. 27.  A instalação de novos elevadores ou sua adaptação em edificações de uso público ou de uso coletivo, bem assim a instalação em edificação de uso privado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 xml:space="preserve"> a ser construída, na qual haja obrigatoriedade da presença de elevadores, deve atender aos padrões das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No caso da instalação de elevadores novos ou da troca dos já existentes, qualquer que seja o número de elevadores da edificação de uso público ou de uso coletivo, pelo menos um deles terá cabine que permita acesso e movimentação cômoda de pessoa portadora de deficiência ou com mobilidade reduzida, de acordo com o que especifica 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Junto às botoeiras externas do elevador, deverá estar sinalizado em braile em qual andar da edificação a pessoa se encontra.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edifícios a serem construídos com mais de um pavimento além do pavimento de acesso, à exceção das habitações unifamiliares e daquelas que estejam obrigadas à instalação de elevadores por legislação municipal, deverão dispor de especificações técnicas e de projeto que facilitem a instalação de equipamento eletromecânico de deslocamento vertical para uso das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especificações técnicas a que se refere o §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devem atender:</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I - a indicação em planta aprovada pelo poder municipal do local reservado para a instalação do equipamento eletromecânico, devidamente assinada pelo autor do projeto;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a indicação da opção pelo tipo de equipamento (elevador, esteira, plataforma ou similar);</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III - a indicação das dimensões internas e demais aspectos da cabine do equipamento a ser instalado;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demais especificações em nota na própria planta, tais como a existência e as medidas de botoeira, espelho, informação de voz, bem como a garantia de responsabilidade técnica de que a estrutura da edificação suporta a implantação do equipamento escolhido.</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 Acessibilidade na Habitação de Interesse Social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2" w:name="art28"/>
      <w:bookmarkEnd w:id="72"/>
      <w:r w:rsidRPr="007F6EB2">
        <w:rPr>
          <w:rFonts w:ascii="Arial" w:eastAsia="Times New Roman" w:hAnsi="Arial" w:cs="Arial"/>
          <w:color w:val="000000"/>
          <w:sz w:val="20"/>
          <w:szCs w:val="20"/>
          <w:lang w:eastAsia="pt-BR"/>
        </w:rPr>
        <w:t>Art. 28.  Na habitação de interesse social, deverão ser promovidas as seguintes ações para assegurar as condições de acessibilidade dos empreendimentos: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definição de projetos e adoção de tipologias construtivas livres de barreiras arquitetônicas e urbanísticas;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no caso de edificação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 execução das unidades habitacionais acessíveis no piso térreo e acessíveis ou adaptáveis quando nos demais pisos;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III - execução das partes de uso comum, quando se tratar de edificação </w:t>
      </w:r>
      <w:proofErr w:type="spellStart"/>
      <w:r w:rsidRPr="007F6EB2">
        <w:rPr>
          <w:rFonts w:ascii="Arial" w:eastAsia="Times New Roman" w:hAnsi="Arial" w:cs="Arial"/>
          <w:color w:val="000000"/>
          <w:sz w:val="20"/>
          <w:szCs w:val="20"/>
          <w:lang w:eastAsia="pt-BR"/>
        </w:rPr>
        <w:t>multifamiliar</w:t>
      </w:r>
      <w:proofErr w:type="spellEnd"/>
      <w:r w:rsidRPr="007F6EB2">
        <w:rPr>
          <w:rFonts w:ascii="Arial" w:eastAsia="Times New Roman" w:hAnsi="Arial" w:cs="Arial"/>
          <w:color w:val="000000"/>
          <w:sz w:val="20"/>
          <w:szCs w:val="20"/>
          <w:lang w:eastAsia="pt-BR"/>
        </w:rPr>
        <w:t xml:space="preserve">, conforme as normas técnicas de acessibilidade da ABNT;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elaboração de especificações técnicas de projeto que facilite a instalação de elevador adaptado para uso das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Os agentes executores dos programas e projetos destinados à habitação de interesse social, financiados com recursos próprios da União ou por ela geridos, devem observar os requisitos estabelecidos neste artigo.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3" w:name="art29"/>
      <w:bookmarkEnd w:id="73"/>
      <w:r w:rsidRPr="007F6EB2">
        <w:rPr>
          <w:rFonts w:ascii="Arial" w:eastAsia="Times New Roman" w:hAnsi="Arial" w:cs="Arial"/>
          <w:color w:val="000000"/>
          <w:sz w:val="20"/>
          <w:szCs w:val="20"/>
          <w:lang w:eastAsia="pt-BR"/>
        </w:rPr>
        <w:t>Art. 29.  Ao Ministério das Cidades, no âmbito da coordenação da política habitacional, compete: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 - adotar as providências necessárias para o cumprimento do disposto no art. 28;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divulgar junto aos agentes interessados e orientar a clientela alvo da política habitacional sobre as iniciativas que promover em razão das legislações federal, estaduais, distrital e municipais relativas à acessibilidade.</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IV</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 Acessibilidade aos Bens Culturais Imóveis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4" w:name="art30"/>
      <w:bookmarkEnd w:id="74"/>
      <w:r w:rsidRPr="007F6EB2">
        <w:rPr>
          <w:rFonts w:ascii="Arial" w:eastAsia="Times New Roman" w:hAnsi="Arial" w:cs="Arial"/>
          <w:color w:val="000000"/>
          <w:sz w:val="20"/>
          <w:szCs w:val="20"/>
          <w:lang w:eastAsia="pt-BR"/>
        </w:rPr>
        <w:t>Art. 30.  As soluções destinadas à eliminação, redução ou superação de barreiras na promoção da acessibilidade a todos os bens culturais imóveis devem estar de acordo com o que estabelece a Instrução Normativa n</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w:t>
      </w:r>
      <w:proofErr w:type="gramStart"/>
      <w:r w:rsidRPr="007F6EB2">
        <w:rPr>
          <w:rFonts w:ascii="Arial" w:eastAsia="Times New Roman" w:hAnsi="Arial" w:cs="Arial"/>
          <w:color w:val="000000"/>
          <w:sz w:val="20"/>
          <w:szCs w:val="20"/>
          <w:lang w:eastAsia="pt-BR"/>
        </w:rPr>
        <w:t>1</w:t>
      </w:r>
      <w:proofErr w:type="gramEnd"/>
      <w:r w:rsidRPr="007F6EB2">
        <w:rPr>
          <w:rFonts w:ascii="Arial" w:eastAsia="Times New Roman" w:hAnsi="Arial" w:cs="Arial"/>
          <w:color w:val="000000"/>
          <w:sz w:val="20"/>
          <w:szCs w:val="20"/>
          <w:lang w:eastAsia="pt-BR"/>
        </w:rPr>
        <w:t xml:space="preserve"> do Instituto do Patrimônio Histórico e Artístico Nacional - IPHAN, de 25 de novembro de 2003.</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V</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DA ACESSIBILIDADE AOS SERVIÇOS DE TRANSPORTES COLETIVOS</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Das Condições Gerais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5" w:name="art31"/>
      <w:bookmarkEnd w:id="75"/>
      <w:r w:rsidRPr="007F6EB2">
        <w:rPr>
          <w:rFonts w:ascii="Arial" w:eastAsia="Times New Roman" w:hAnsi="Arial" w:cs="Arial"/>
          <w:color w:val="000000"/>
          <w:sz w:val="20"/>
          <w:szCs w:val="20"/>
          <w:lang w:eastAsia="pt-BR"/>
        </w:rPr>
        <w:t xml:space="preserve">Art. 31.  Para os fins de acessibilidade aos serviços de transporte coletivo terrestre,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 xml:space="preserve"> e aéreo, </w:t>
      </w:r>
      <w:proofErr w:type="gramStart"/>
      <w:r w:rsidRPr="007F6EB2">
        <w:rPr>
          <w:rFonts w:ascii="Arial" w:eastAsia="Times New Roman" w:hAnsi="Arial" w:cs="Arial"/>
          <w:color w:val="000000"/>
          <w:sz w:val="20"/>
          <w:szCs w:val="20"/>
          <w:lang w:eastAsia="pt-BR"/>
        </w:rPr>
        <w:t>considera-se</w:t>
      </w:r>
      <w:proofErr w:type="gramEnd"/>
      <w:r w:rsidRPr="007F6EB2">
        <w:rPr>
          <w:rFonts w:ascii="Arial" w:eastAsia="Times New Roman" w:hAnsi="Arial" w:cs="Arial"/>
          <w:color w:val="000000"/>
          <w:sz w:val="20"/>
          <w:szCs w:val="20"/>
          <w:lang w:eastAsia="pt-BR"/>
        </w:rPr>
        <w:t xml:space="preserve"> como integrantes desses serviços os veículos, terminais, estações, pontos de parada, vias principais, acessos e operação.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6" w:name="art32"/>
      <w:bookmarkEnd w:id="76"/>
      <w:r w:rsidRPr="007F6EB2">
        <w:rPr>
          <w:rFonts w:ascii="Arial" w:eastAsia="Times New Roman" w:hAnsi="Arial" w:cs="Arial"/>
          <w:color w:val="000000"/>
          <w:sz w:val="20"/>
          <w:szCs w:val="20"/>
          <w:lang w:eastAsia="pt-BR"/>
        </w:rPr>
        <w:t>Art. 32. Os serviços de transporte coletivo terrestre são: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transporte rodoviário, classificado em urbano, metropolitano, intermunicipal e interestadual;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transporte </w:t>
      </w:r>
      <w:proofErr w:type="spellStart"/>
      <w:r w:rsidRPr="007F6EB2">
        <w:rPr>
          <w:rFonts w:ascii="Arial" w:eastAsia="Times New Roman" w:hAnsi="Arial" w:cs="Arial"/>
          <w:color w:val="000000"/>
          <w:sz w:val="20"/>
          <w:szCs w:val="20"/>
          <w:lang w:eastAsia="pt-BR"/>
        </w:rPr>
        <w:t>metroferroviário</w:t>
      </w:r>
      <w:proofErr w:type="spellEnd"/>
      <w:r w:rsidRPr="007F6EB2">
        <w:rPr>
          <w:rFonts w:ascii="Arial" w:eastAsia="Times New Roman" w:hAnsi="Arial" w:cs="Arial"/>
          <w:color w:val="000000"/>
          <w:sz w:val="20"/>
          <w:szCs w:val="20"/>
          <w:lang w:eastAsia="pt-BR"/>
        </w:rPr>
        <w:t xml:space="preserve">, classificado em urbano e metropolitano;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transporte ferroviário, classificado em intermunicipal e interestadual.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7" w:name="art33"/>
      <w:bookmarkEnd w:id="77"/>
      <w:r w:rsidRPr="007F6EB2">
        <w:rPr>
          <w:rFonts w:ascii="Arial" w:eastAsia="Times New Roman" w:hAnsi="Arial" w:cs="Arial"/>
          <w:color w:val="000000"/>
          <w:sz w:val="20"/>
          <w:szCs w:val="20"/>
          <w:lang w:eastAsia="pt-BR"/>
        </w:rPr>
        <w:t>Art. 33.  As instâncias públicas responsáveis pela concessão e permissão dos serviços de transporte coletivo são: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governo municipal, responsável pelo transporte coletivo municipal;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governo estadual, responsável pelo transporte coletivo metropolitano e intermunicipal;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III - governo do Distrito Federal, responsável pelo transporte coletivo do Distrito Federal;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governo federal, responsável pelo transporte coletivo interestadual e internacional.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8" w:name="art34"/>
      <w:bookmarkEnd w:id="78"/>
      <w:r w:rsidRPr="007F6EB2">
        <w:rPr>
          <w:rFonts w:ascii="Arial" w:eastAsia="Times New Roman" w:hAnsi="Arial" w:cs="Arial"/>
          <w:color w:val="000000"/>
          <w:sz w:val="20"/>
          <w:szCs w:val="20"/>
          <w:lang w:eastAsia="pt-BR"/>
        </w:rPr>
        <w:t>Art. 34.  Os sistemas de transporte coletivo são considerados acessíveis quando todos os seus elementos são concebidos, organizados, implantados e adaptados segundo o conceito de desenho universal, garantindo o uso pleno com segurança e autonomia por todas as pessoas.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Parágrafo único.  A </w:t>
      </w:r>
      <w:proofErr w:type="spellStart"/>
      <w:proofErr w:type="gramStart"/>
      <w:r w:rsidRPr="007F6EB2">
        <w:rPr>
          <w:rFonts w:ascii="Arial" w:eastAsia="Times New Roman" w:hAnsi="Arial" w:cs="Arial"/>
          <w:color w:val="000000"/>
          <w:sz w:val="20"/>
          <w:szCs w:val="20"/>
          <w:lang w:eastAsia="pt-BR"/>
        </w:rPr>
        <w:t>infra-estrutura</w:t>
      </w:r>
      <w:proofErr w:type="spellEnd"/>
      <w:proofErr w:type="gramEnd"/>
      <w:r w:rsidRPr="007F6EB2">
        <w:rPr>
          <w:rFonts w:ascii="Arial" w:eastAsia="Times New Roman" w:hAnsi="Arial" w:cs="Arial"/>
          <w:color w:val="000000"/>
          <w:sz w:val="20"/>
          <w:szCs w:val="20"/>
          <w:lang w:eastAsia="pt-BR"/>
        </w:rPr>
        <w:t xml:space="preserve"> de transporte coletivo a ser implantada a partir da publicação deste Decreto deverá ser acessível e estar disponível para ser operada de forma a garantir o seu uso por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79" w:name="art35"/>
      <w:bookmarkEnd w:id="79"/>
      <w:r w:rsidRPr="007F6EB2">
        <w:rPr>
          <w:rFonts w:ascii="Arial" w:eastAsia="Times New Roman" w:hAnsi="Arial" w:cs="Arial"/>
          <w:color w:val="000000"/>
          <w:sz w:val="20"/>
          <w:szCs w:val="20"/>
          <w:lang w:eastAsia="pt-BR"/>
        </w:rPr>
        <w:t>Art. 35.  Os responsáveis pelos terminais, estações, pontos de parada e os veículos, no âmbito de suas competências, assegurarão espaços para atendimento, assentos preferenciais e meios de acesso devidamente sinalizados para o uso das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0" w:name="art36"/>
      <w:bookmarkEnd w:id="80"/>
      <w:r w:rsidRPr="007F6EB2">
        <w:rPr>
          <w:rFonts w:ascii="Arial" w:eastAsia="Times New Roman" w:hAnsi="Arial" w:cs="Arial"/>
          <w:color w:val="000000"/>
          <w:sz w:val="20"/>
          <w:szCs w:val="20"/>
          <w:lang w:eastAsia="pt-BR"/>
        </w:rPr>
        <w:t>Art. 36.  As empresas concessionárias e permissionárias e as instâncias públicas responsáveis pela gestão dos serviços de transportes coletivos, no âmbito de suas competências, deverão garantir a implantação das providências necessárias na operação, nos terminais, nas estações, nos pontos de parada e nas vias de acesso, de forma a assegurar as condições previstas no art. 34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Parágrafo único.  As empresas concessionárias e permissionárias e as instâncias públicas responsáveis pela gestão dos serviços de transportes coletivos, no âmbito de suas competências, deverão autorizar a colocação do "Símbolo Internacional de Acesso" após certificar a acessibilidade do sistema de transporte.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1" w:name="art37"/>
      <w:bookmarkEnd w:id="81"/>
      <w:r w:rsidRPr="007F6EB2">
        <w:rPr>
          <w:rFonts w:ascii="Arial" w:eastAsia="Times New Roman" w:hAnsi="Arial" w:cs="Arial"/>
          <w:color w:val="000000"/>
          <w:sz w:val="20"/>
          <w:szCs w:val="20"/>
          <w:lang w:eastAsia="pt-BR"/>
        </w:rPr>
        <w:lastRenderedPageBreak/>
        <w:t xml:space="preserve">Art. 37.  Cabe às empresas concessionárias e permissionárias e as instâncias públicas responsáveis pela gestão dos serviços de transportes coletivos </w:t>
      </w:r>
      <w:proofErr w:type="gramStart"/>
      <w:r w:rsidRPr="007F6EB2">
        <w:rPr>
          <w:rFonts w:ascii="Arial" w:eastAsia="Times New Roman" w:hAnsi="Arial" w:cs="Arial"/>
          <w:color w:val="000000"/>
          <w:sz w:val="20"/>
          <w:szCs w:val="20"/>
          <w:lang w:eastAsia="pt-BR"/>
        </w:rPr>
        <w:t>assegurar</w:t>
      </w:r>
      <w:proofErr w:type="gramEnd"/>
      <w:r w:rsidRPr="007F6EB2">
        <w:rPr>
          <w:rFonts w:ascii="Arial" w:eastAsia="Times New Roman" w:hAnsi="Arial" w:cs="Arial"/>
          <w:color w:val="000000"/>
          <w:sz w:val="20"/>
          <w:szCs w:val="20"/>
          <w:lang w:eastAsia="pt-BR"/>
        </w:rPr>
        <w:t xml:space="preserve"> a qualificação dos profissionais que trabalham nesses serviços, para que prestem atendimento prioritário às pessoas portadoras de deficiência ou com mobilidade reduzida.</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 Acessibilidade no Transporte Coletivo Rodoviário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2" w:name="art38"/>
      <w:bookmarkEnd w:id="82"/>
      <w:r w:rsidRPr="007F6EB2">
        <w:rPr>
          <w:rFonts w:ascii="Arial" w:eastAsia="Times New Roman" w:hAnsi="Arial" w:cs="Arial"/>
          <w:strike/>
          <w:color w:val="000000"/>
          <w:sz w:val="20"/>
          <w:szCs w:val="20"/>
          <w:lang w:eastAsia="pt-BR"/>
        </w:rPr>
        <w:t>Art. 38.  No prazo de até vinte e quatro meses a contar da data de edição das normas técnicas referidas no § 1</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todos os modelos e marcas de veículos de transporte coletivo rodoviário para utilização no País serão fabricados acessíveis e estarão disponíveis para integrar a frota operante, de forma a garantir o seu uso por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3" w:name="art38.0"/>
      <w:bookmarkEnd w:id="83"/>
      <w:r w:rsidRPr="007F6EB2">
        <w:rPr>
          <w:rFonts w:ascii="Arial" w:eastAsia="Times New Roman" w:hAnsi="Arial" w:cs="Arial"/>
          <w:color w:val="000000"/>
          <w:sz w:val="20"/>
          <w:szCs w:val="20"/>
          <w:lang w:eastAsia="pt-BR"/>
        </w:rPr>
        <w:t>Art. 38.  No prazo de vinte e quatro meses, contado da data de publicação das normas técnicas referidas no § 1º, os veículos de transporte coletivo rodoviário para utilização no País serão fabricados acessíveis e estarão disponíveis para integrar a frota operante, de forma a garantir o uso por pessoas com deficiência ou com mobilidade reduzida.            </w:t>
      </w:r>
      <w:hyperlink r:id="rId47" w:anchor="art1" w:history="1">
        <w:r w:rsidRPr="007F6EB2">
          <w:rPr>
            <w:rFonts w:ascii="Arial" w:eastAsia="Times New Roman" w:hAnsi="Arial" w:cs="Arial"/>
            <w:color w:val="0000FF"/>
            <w:sz w:val="20"/>
            <w:szCs w:val="20"/>
            <w:u w:val="single"/>
            <w:lang w:eastAsia="pt-BR"/>
          </w:rPr>
          <w:t>(Redação dada pelo Decreto nº 10.014, de 2019)</w:t>
        </w:r>
        <w:proofErr w:type="gramStart"/>
      </w:hyperlink>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4" w:name="art38§1"/>
      <w:bookmarkEnd w:id="84"/>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normas técnicas para fabricação dos veículos e dos equipamentos de transporte coletivo rodoviário, de forma a torná-los acessíveis, serão elaboradas pelas instituições e entidades que compõem o Sistema Nacional de Metrologia, Normalização e Qualidade Industrial, e estarão disponíveis no prazo de até doze meses a contar da data da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5" w:name="art38§2"/>
      <w:bookmarkEnd w:id="85"/>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substituição da frota operante atual por veículos acessíveis, a ser feita pelas empresas concessionárias e permissionárias de transporte coletivo rodoviário, dar-se-á de forma gradativa, conforme o prazo previsto nos contratos de concessão e permissão deste serviço.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6" w:name="art38§3"/>
      <w:bookmarkEnd w:id="86"/>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 frota de veículos de transporte coletivo rodoviário e a </w:t>
      </w:r>
      <w:proofErr w:type="spellStart"/>
      <w:proofErr w:type="gramStart"/>
      <w:r w:rsidRPr="007F6EB2">
        <w:rPr>
          <w:rFonts w:ascii="Arial" w:eastAsia="Times New Roman" w:hAnsi="Arial" w:cs="Arial"/>
          <w:color w:val="000000"/>
          <w:sz w:val="20"/>
          <w:szCs w:val="20"/>
          <w:lang w:eastAsia="pt-BR"/>
        </w:rPr>
        <w:t>infra-estrutura</w:t>
      </w:r>
      <w:proofErr w:type="spellEnd"/>
      <w:proofErr w:type="gramEnd"/>
      <w:r w:rsidRPr="007F6EB2">
        <w:rPr>
          <w:rFonts w:ascii="Arial" w:eastAsia="Times New Roman" w:hAnsi="Arial" w:cs="Arial"/>
          <w:color w:val="000000"/>
          <w:sz w:val="20"/>
          <w:szCs w:val="20"/>
          <w:lang w:eastAsia="pt-BR"/>
        </w:rPr>
        <w:t xml:space="preserve"> dos serviços deste transporte deverão estar totalmente acessíveis no prazo máximo de cento e vinte meses a contar da data de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7" w:name="art38§4"/>
      <w:bookmarkEnd w:id="87"/>
      <w:r w:rsidRPr="007F6EB2">
        <w:rPr>
          <w:rFonts w:ascii="Arial" w:eastAsia="Times New Roman" w:hAnsi="Arial" w:cs="Arial"/>
          <w:color w:val="000000"/>
          <w:sz w:val="20"/>
          <w:szCs w:val="20"/>
          <w:lang w:eastAsia="pt-BR"/>
        </w:rPr>
        <w: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serviços de transporte coletivo rodoviário urbano devem priorizar o embarque e desembarque dos usuários em nível em, pelo menos, um dos acessos do veículo.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8" w:name="art38§5"/>
      <w:bookmarkEnd w:id="88"/>
      <w:r w:rsidRPr="007F6EB2">
        <w:rPr>
          <w:rFonts w:ascii="Arial" w:eastAsia="Times New Roman" w:hAnsi="Arial" w:cs="Arial"/>
          <w:color w:val="000000"/>
          <w:sz w:val="20"/>
          <w:szCs w:val="20"/>
          <w:lang w:eastAsia="pt-BR"/>
        </w:rPr>
        <w:t>§ 5º  O disposto neste artigo não se aplica aos veículos destinados exclusivamente às empresas de transporte de fretamento e de turismo, observado o disposto no </w:t>
      </w:r>
      <w:hyperlink r:id="rId48" w:anchor="art49" w:history="1">
        <w:r w:rsidRPr="007F6EB2">
          <w:rPr>
            <w:rFonts w:ascii="Arial" w:eastAsia="Times New Roman" w:hAnsi="Arial" w:cs="Arial"/>
            <w:color w:val="0000FF"/>
            <w:sz w:val="20"/>
            <w:szCs w:val="20"/>
            <w:u w:val="single"/>
            <w:lang w:eastAsia="pt-BR"/>
          </w:rPr>
          <w:t xml:space="preserve">art. 49 da Lei nº 13.146, de </w:t>
        </w:r>
        <w:proofErr w:type="gramStart"/>
        <w:r w:rsidRPr="007F6EB2">
          <w:rPr>
            <w:rFonts w:ascii="Arial" w:eastAsia="Times New Roman" w:hAnsi="Arial" w:cs="Arial"/>
            <w:color w:val="0000FF"/>
            <w:sz w:val="20"/>
            <w:szCs w:val="20"/>
            <w:u w:val="single"/>
            <w:lang w:eastAsia="pt-BR"/>
          </w:rPr>
          <w:t>6</w:t>
        </w:r>
        <w:proofErr w:type="gramEnd"/>
        <w:r w:rsidRPr="007F6EB2">
          <w:rPr>
            <w:rFonts w:ascii="Arial" w:eastAsia="Times New Roman" w:hAnsi="Arial" w:cs="Arial"/>
            <w:color w:val="0000FF"/>
            <w:sz w:val="20"/>
            <w:szCs w:val="20"/>
            <w:u w:val="single"/>
            <w:lang w:eastAsia="pt-BR"/>
          </w:rPr>
          <w:t xml:space="preserve"> de julho de 2015</w:t>
        </w:r>
      </w:hyperlink>
      <w:r w:rsidRPr="007F6EB2">
        <w:rPr>
          <w:rFonts w:ascii="Arial" w:eastAsia="Times New Roman" w:hAnsi="Arial" w:cs="Arial"/>
          <w:color w:val="000000"/>
          <w:sz w:val="20"/>
          <w:szCs w:val="20"/>
          <w:lang w:eastAsia="pt-BR"/>
        </w:rPr>
        <w:t>.            </w:t>
      </w:r>
      <w:hyperlink r:id="rId49" w:anchor="art1" w:history="1">
        <w:r w:rsidRPr="007F6EB2">
          <w:rPr>
            <w:rFonts w:ascii="Arial" w:eastAsia="Times New Roman" w:hAnsi="Arial" w:cs="Arial"/>
            <w:color w:val="0000FF"/>
            <w:sz w:val="20"/>
            <w:szCs w:val="20"/>
            <w:u w:val="single"/>
            <w:lang w:eastAsia="pt-BR"/>
          </w:rPr>
          <w:t>(Incluído pelo Decreto nº 10.014, de 2019)</w:t>
        </w:r>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89" w:name="art39"/>
      <w:bookmarkEnd w:id="89"/>
      <w:r w:rsidRPr="007F6EB2">
        <w:rPr>
          <w:rFonts w:ascii="Arial" w:eastAsia="Times New Roman" w:hAnsi="Arial" w:cs="Arial"/>
          <w:color w:val="000000"/>
          <w:sz w:val="20"/>
          <w:szCs w:val="20"/>
          <w:lang w:eastAsia="pt-BR"/>
        </w:rPr>
        <w:t xml:space="preserve">Art. 39.  No prazo de até vinte e quatro meses a contar da data de </w:t>
      </w:r>
      <w:proofErr w:type="gramStart"/>
      <w:r w:rsidRPr="007F6EB2">
        <w:rPr>
          <w:rFonts w:ascii="Arial" w:eastAsia="Times New Roman" w:hAnsi="Arial" w:cs="Arial"/>
          <w:color w:val="000000"/>
          <w:sz w:val="20"/>
          <w:szCs w:val="20"/>
          <w:lang w:eastAsia="pt-BR"/>
        </w:rPr>
        <w:t>implementação</w:t>
      </w:r>
      <w:proofErr w:type="gramEnd"/>
      <w:r w:rsidRPr="007F6EB2">
        <w:rPr>
          <w:rFonts w:ascii="Arial" w:eastAsia="Times New Roman" w:hAnsi="Arial" w:cs="Arial"/>
          <w:color w:val="000000"/>
          <w:sz w:val="20"/>
          <w:szCs w:val="20"/>
          <w:lang w:eastAsia="pt-BR"/>
        </w:rPr>
        <w:t xml:space="preserve"> dos programas de avaliação de conformidade descritos no §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empresas concessionárias e permissionárias dos serviços de transporte coletivo rodoviário deverão garantir a acessibilidade da frota de veículos em circulação, inclusive de seus equipamentos.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As normas técnicas para adaptação dos veículos e dos equipamentos de transporte coletivo rodoviário em circulação, de forma a torná-los acessíveis, serão elaboradas pelas instituições e entidades que compõem o Sistema Nacional de Metrologia, Normalização e Qualidade Industrial, e estarão disponíveis no prazo de até doze meses a contar da data da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Caberá ao Instituto Nacional de Metrologia, Normalização e Qualidade Industrial - INMETRO, quando da elaboração das normas técnicas para a adaptação dos veículos, especificar dentre esses veículos que estão em operação quais serão adaptados, em função das restrições previstas no </w:t>
      </w:r>
      <w:hyperlink r:id="rId50" w:anchor="art98" w:history="1">
        <w:r w:rsidRPr="007F6EB2">
          <w:rPr>
            <w:rFonts w:ascii="Arial" w:eastAsia="Times New Roman" w:hAnsi="Arial" w:cs="Arial"/>
            <w:color w:val="0000FF"/>
            <w:sz w:val="20"/>
            <w:szCs w:val="20"/>
            <w:u w:val="single"/>
            <w:lang w:eastAsia="pt-BR"/>
          </w:rPr>
          <w:t>art. 98 da 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9.503, de </w:t>
        </w:r>
        <w:proofErr w:type="gramStart"/>
        <w:r w:rsidRPr="007F6EB2">
          <w:rPr>
            <w:rFonts w:ascii="Arial" w:eastAsia="Times New Roman" w:hAnsi="Arial" w:cs="Arial"/>
            <w:color w:val="0000FF"/>
            <w:sz w:val="20"/>
            <w:szCs w:val="20"/>
            <w:u w:val="single"/>
            <w:lang w:eastAsia="pt-BR"/>
          </w:rPr>
          <w:t>1997.</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adaptações dos veículos em operação nos serviços de transporte coletivo rodoviário, bem como os procedimentos e equipamentos a serem utilizados nestas adaptações, estarão sujeitas a programas de avaliação de conformidade desenvolvidos e </w:t>
      </w:r>
      <w:proofErr w:type="gramStart"/>
      <w:r w:rsidRPr="007F6EB2">
        <w:rPr>
          <w:rFonts w:ascii="Arial" w:eastAsia="Times New Roman" w:hAnsi="Arial" w:cs="Arial"/>
          <w:color w:val="000000"/>
          <w:sz w:val="20"/>
          <w:szCs w:val="20"/>
          <w:lang w:eastAsia="pt-BR"/>
        </w:rPr>
        <w:t>implementados</w:t>
      </w:r>
      <w:proofErr w:type="gramEnd"/>
      <w:r w:rsidRPr="007F6EB2">
        <w:rPr>
          <w:rFonts w:ascii="Arial" w:eastAsia="Times New Roman" w:hAnsi="Arial" w:cs="Arial"/>
          <w:color w:val="000000"/>
          <w:sz w:val="20"/>
          <w:szCs w:val="20"/>
          <w:lang w:eastAsia="pt-BR"/>
        </w:rPr>
        <w:t xml:space="preserve"> pelo Instituto Nacional de Metrologia, Normalização e Qualidade Industrial - INMETRO, a partir de orientações normativas elaboradas no âmbito da ABNT.</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 xml:space="preserve">Da Acessibilidade no Transporte Coletivo </w:t>
      </w:r>
      <w:proofErr w:type="spellStart"/>
      <w:r w:rsidRPr="007F6EB2">
        <w:rPr>
          <w:rFonts w:ascii="Arial" w:eastAsia="Times New Roman" w:hAnsi="Arial" w:cs="Arial"/>
          <w:b/>
          <w:bCs/>
          <w:color w:val="000000"/>
          <w:sz w:val="20"/>
          <w:szCs w:val="20"/>
          <w:lang w:eastAsia="pt-BR"/>
        </w:rPr>
        <w:t>Aquaviário</w:t>
      </w:r>
      <w:proofErr w:type="spell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0" w:name="art40"/>
      <w:bookmarkEnd w:id="90"/>
      <w:r w:rsidRPr="007F6EB2">
        <w:rPr>
          <w:rFonts w:ascii="Arial" w:eastAsia="Times New Roman" w:hAnsi="Arial" w:cs="Arial"/>
          <w:color w:val="000000"/>
          <w:sz w:val="20"/>
          <w:szCs w:val="20"/>
          <w:lang w:eastAsia="pt-BR"/>
        </w:rPr>
        <w:t>Art. 40.  No prazo de até trinta e seis meses a contar da data de edição das normas técnicas referidas no §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todos os modelos e marcas de veículos de transporte coletivo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 xml:space="preserve"> serão fabricados acessíveis e estarão disponíveis para integrar a frota operante, de forma a garantir o seu uso por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normas técnicas para fabricação dos veículos e dos equipamentos de transporte coletivo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 xml:space="preserve"> acessíveis, a serem elaboradas pelas instituições e entidades que compõem o Sistema Nacional de Metrologia, Normalização e Qualidade Industrial, estarão disponíveis no prazo de até vinte e quatro meses a contar da data da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adequações na </w:t>
      </w:r>
      <w:proofErr w:type="spellStart"/>
      <w:proofErr w:type="gramStart"/>
      <w:r w:rsidRPr="007F6EB2">
        <w:rPr>
          <w:rFonts w:ascii="Arial" w:eastAsia="Times New Roman" w:hAnsi="Arial" w:cs="Arial"/>
          <w:color w:val="000000"/>
          <w:sz w:val="20"/>
          <w:szCs w:val="20"/>
          <w:lang w:eastAsia="pt-BR"/>
        </w:rPr>
        <w:t>infra-estrutura</w:t>
      </w:r>
      <w:proofErr w:type="spellEnd"/>
      <w:proofErr w:type="gramEnd"/>
      <w:r w:rsidRPr="007F6EB2">
        <w:rPr>
          <w:rFonts w:ascii="Arial" w:eastAsia="Times New Roman" w:hAnsi="Arial" w:cs="Arial"/>
          <w:color w:val="000000"/>
          <w:sz w:val="20"/>
          <w:szCs w:val="20"/>
          <w:lang w:eastAsia="pt-BR"/>
        </w:rPr>
        <w:t xml:space="preserve"> dos serviços desta modalidade de transporte deverão atender a critérios necessários para proporcionar as condições de acessibilidade do sistema de transporte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1" w:name="art41"/>
      <w:bookmarkEnd w:id="91"/>
      <w:r w:rsidRPr="007F6EB2">
        <w:rPr>
          <w:rFonts w:ascii="Arial" w:eastAsia="Times New Roman" w:hAnsi="Arial" w:cs="Arial"/>
          <w:color w:val="000000"/>
          <w:sz w:val="20"/>
          <w:szCs w:val="20"/>
          <w:lang w:eastAsia="pt-BR"/>
        </w:rPr>
        <w:t xml:space="preserve">Art. 41.  No prazo de até </w:t>
      </w:r>
      <w:proofErr w:type="spellStart"/>
      <w:r w:rsidRPr="007F6EB2">
        <w:rPr>
          <w:rFonts w:ascii="Arial" w:eastAsia="Times New Roman" w:hAnsi="Arial" w:cs="Arial"/>
          <w:color w:val="000000"/>
          <w:sz w:val="20"/>
          <w:szCs w:val="20"/>
          <w:lang w:eastAsia="pt-BR"/>
        </w:rPr>
        <w:t>cinqüenta</w:t>
      </w:r>
      <w:proofErr w:type="spellEnd"/>
      <w:r w:rsidRPr="007F6EB2">
        <w:rPr>
          <w:rFonts w:ascii="Arial" w:eastAsia="Times New Roman" w:hAnsi="Arial" w:cs="Arial"/>
          <w:color w:val="000000"/>
          <w:sz w:val="20"/>
          <w:szCs w:val="20"/>
          <w:lang w:eastAsia="pt-BR"/>
        </w:rPr>
        <w:t xml:space="preserve"> e quatro meses a contar da data de </w:t>
      </w:r>
      <w:proofErr w:type="gramStart"/>
      <w:r w:rsidRPr="007F6EB2">
        <w:rPr>
          <w:rFonts w:ascii="Arial" w:eastAsia="Times New Roman" w:hAnsi="Arial" w:cs="Arial"/>
          <w:color w:val="000000"/>
          <w:sz w:val="20"/>
          <w:szCs w:val="20"/>
          <w:lang w:eastAsia="pt-BR"/>
        </w:rPr>
        <w:t>implementação</w:t>
      </w:r>
      <w:proofErr w:type="gramEnd"/>
      <w:r w:rsidRPr="007F6EB2">
        <w:rPr>
          <w:rFonts w:ascii="Arial" w:eastAsia="Times New Roman" w:hAnsi="Arial" w:cs="Arial"/>
          <w:color w:val="000000"/>
          <w:sz w:val="20"/>
          <w:szCs w:val="20"/>
          <w:lang w:eastAsia="pt-BR"/>
        </w:rPr>
        <w:t xml:space="preserve"> dos programas de avaliação de conformidade descritos no §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empresas concessionárias e permissionárias dos serviços de transporte coletivo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 deverão garantir a acessibilidade da frota de veículos em circulação, inclusive de seus equipamentos.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normas técnicas para adaptação dos veículos e dos equipamentos de transporte coletivo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 xml:space="preserve"> em circulação, de forma a torná-los acessíveis, serão elaboradas pelas instituições e entidades que compõem o Sistema Nacional de Metrologia, Normalização e Qualidade Industrial, e estarão disponíveis no prazo de até trinta e seis meses a contar da data da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adaptações dos veículos em operação nos serviços de transporte coletivo </w:t>
      </w:r>
      <w:proofErr w:type="spellStart"/>
      <w:r w:rsidRPr="007F6EB2">
        <w:rPr>
          <w:rFonts w:ascii="Arial" w:eastAsia="Times New Roman" w:hAnsi="Arial" w:cs="Arial"/>
          <w:color w:val="000000"/>
          <w:sz w:val="20"/>
          <w:szCs w:val="20"/>
          <w:lang w:eastAsia="pt-BR"/>
        </w:rPr>
        <w:t>aquaviário</w:t>
      </w:r>
      <w:proofErr w:type="spellEnd"/>
      <w:r w:rsidRPr="007F6EB2">
        <w:rPr>
          <w:rFonts w:ascii="Arial" w:eastAsia="Times New Roman" w:hAnsi="Arial" w:cs="Arial"/>
          <w:color w:val="000000"/>
          <w:sz w:val="20"/>
          <w:szCs w:val="20"/>
          <w:lang w:eastAsia="pt-BR"/>
        </w:rPr>
        <w:t xml:space="preserve">, bem como os procedimentos e equipamentos a serem utilizados nestas adaptações, estarão sujeitas a programas de avaliação de conformidade desenvolvidos e </w:t>
      </w:r>
      <w:proofErr w:type="gramStart"/>
      <w:r w:rsidRPr="007F6EB2">
        <w:rPr>
          <w:rFonts w:ascii="Arial" w:eastAsia="Times New Roman" w:hAnsi="Arial" w:cs="Arial"/>
          <w:color w:val="000000"/>
          <w:sz w:val="20"/>
          <w:szCs w:val="20"/>
          <w:lang w:eastAsia="pt-BR"/>
        </w:rPr>
        <w:t>implementados</w:t>
      </w:r>
      <w:proofErr w:type="gramEnd"/>
      <w:r w:rsidRPr="007F6EB2">
        <w:rPr>
          <w:rFonts w:ascii="Arial" w:eastAsia="Times New Roman" w:hAnsi="Arial" w:cs="Arial"/>
          <w:color w:val="000000"/>
          <w:sz w:val="20"/>
          <w:szCs w:val="20"/>
          <w:lang w:eastAsia="pt-BR"/>
        </w:rPr>
        <w:t xml:space="preserve"> pelo INMETRO, a partir de orientações normativas elaboradas no âmbito da ABNT.</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IV</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 xml:space="preserve">Da Acessibilidade no Transporte Coletivo </w:t>
      </w:r>
      <w:proofErr w:type="spellStart"/>
      <w:r w:rsidRPr="007F6EB2">
        <w:rPr>
          <w:rFonts w:ascii="Arial" w:eastAsia="Times New Roman" w:hAnsi="Arial" w:cs="Arial"/>
          <w:b/>
          <w:bCs/>
          <w:color w:val="000000"/>
          <w:sz w:val="20"/>
          <w:szCs w:val="20"/>
          <w:lang w:eastAsia="pt-BR"/>
        </w:rPr>
        <w:t>Metroferroviário</w:t>
      </w:r>
      <w:proofErr w:type="spellEnd"/>
      <w:r w:rsidRPr="007F6EB2">
        <w:rPr>
          <w:rFonts w:ascii="Arial" w:eastAsia="Times New Roman" w:hAnsi="Arial" w:cs="Arial"/>
          <w:b/>
          <w:bCs/>
          <w:color w:val="000000"/>
          <w:sz w:val="20"/>
          <w:szCs w:val="20"/>
          <w:lang w:eastAsia="pt-BR"/>
        </w:rPr>
        <w:t xml:space="preserve"> e Ferroviário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2" w:name="art42"/>
      <w:bookmarkEnd w:id="92"/>
      <w:r w:rsidRPr="007F6EB2">
        <w:rPr>
          <w:rFonts w:ascii="Arial" w:eastAsia="Times New Roman" w:hAnsi="Arial" w:cs="Arial"/>
          <w:color w:val="000000"/>
          <w:sz w:val="20"/>
          <w:szCs w:val="20"/>
          <w:lang w:eastAsia="pt-BR"/>
        </w:rPr>
        <w:t xml:space="preserve">Art. 42.  A frota de veículos de transporte coletivo </w:t>
      </w:r>
      <w:proofErr w:type="spellStart"/>
      <w:r w:rsidRPr="007F6EB2">
        <w:rPr>
          <w:rFonts w:ascii="Arial" w:eastAsia="Times New Roman" w:hAnsi="Arial" w:cs="Arial"/>
          <w:color w:val="000000"/>
          <w:sz w:val="20"/>
          <w:szCs w:val="20"/>
          <w:lang w:eastAsia="pt-BR"/>
        </w:rPr>
        <w:t>metroferroviário</w:t>
      </w:r>
      <w:proofErr w:type="spellEnd"/>
      <w:r w:rsidRPr="007F6EB2">
        <w:rPr>
          <w:rFonts w:ascii="Arial" w:eastAsia="Times New Roman" w:hAnsi="Arial" w:cs="Arial"/>
          <w:color w:val="000000"/>
          <w:sz w:val="20"/>
          <w:szCs w:val="20"/>
          <w:lang w:eastAsia="pt-BR"/>
        </w:rPr>
        <w:t xml:space="preserve"> e ferroviário, assim como a </w:t>
      </w:r>
      <w:proofErr w:type="spellStart"/>
      <w:proofErr w:type="gramStart"/>
      <w:r w:rsidRPr="007F6EB2">
        <w:rPr>
          <w:rFonts w:ascii="Arial" w:eastAsia="Times New Roman" w:hAnsi="Arial" w:cs="Arial"/>
          <w:color w:val="000000"/>
          <w:sz w:val="20"/>
          <w:szCs w:val="20"/>
          <w:lang w:eastAsia="pt-BR"/>
        </w:rPr>
        <w:t>infra-estrutura</w:t>
      </w:r>
      <w:proofErr w:type="spellEnd"/>
      <w:proofErr w:type="gramEnd"/>
      <w:r w:rsidRPr="007F6EB2">
        <w:rPr>
          <w:rFonts w:ascii="Arial" w:eastAsia="Times New Roman" w:hAnsi="Arial" w:cs="Arial"/>
          <w:color w:val="000000"/>
          <w:sz w:val="20"/>
          <w:szCs w:val="20"/>
          <w:lang w:eastAsia="pt-BR"/>
        </w:rPr>
        <w:t xml:space="preserve"> dos serviços deste transporte deverão estar totalmente acessíveis no prazo máximo de cento e vinte meses a contar da data de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 acessibilidade nos serviços de transporte coletivo </w:t>
      </w:r>
      <w:proofErr w:type="spellStart"/>
      <w:r w:rsidRPr="007F6EB2">
        <w:rPr>
          <w:rFonts w:ascii="Arial" w:eastAsia="Times New Roman" w:hAnsi="Arial" w:cs="Arial"/>
          <w:color w:val="000000"/>
          <w:sz w:val="20"/>
          <w:szCs w:val="20"/>
          <w:lang w:eastAsia="pt-BR"/>
        </w:rPr>
        <w:t>metroferroviário</w:t>
      </w:r>
      <w:proofErr w:type="spellEnd"/>
      <w:r w:rsidRPr="007F6EB2">
        <w:rPr>
          <w:rFonts w:ascii="Arial" w:eastAsia="Times New Roman" w:hAnsi="Arial" w:cs="Arial"/>
          <w:color w:val="000000"/>
          <w:sz w:val="20"/>
          <w:szCs w:val="20"/>
          <w:lang w:eastAsia="pt-BR"/>
        </w:rPr>
        <w:t xml:space="preserve"> e ferroviário obedecerá ao disposto nas normas técnicas de acessibilidade da ABNT.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No prazo de até trinta e seis meses a contar da data da publicação deste Decreto, todos os modelos e marcas de veículos de transporte coletivo </w:t>
      </w:r>
      <w:proofErr w:type="spellStart"/>
      <w:r w:rsidRPr="007F6EB2">
        <w:rPr>
          <w:rFonts w:ascii="Arial" w:eastAsia="Times New Roman" w:hAnsi="Arial" w:cs="Arial"/>
          <w:color w:val="000000"/>
          <w:sz w:val="20"/>
          <w:szCs w:val="20"/>
          <w:lang w:eastAsia="pt-BR"/>
        </w:rPr>
        <w:t>metroferroviário</w:t>
      </w:r>
      <w:proofErr w:type="spellEnd"/>
      <w:r w:rsidRPr="007F6EB2">
        <w:rPr>
          <w:rFonts w:ascii="Arial" w:eastAsia="Times New Roman" w:hAnsi="Arial" w:cs="Arial"/>
          <w:color w:val="000000"/>
          <w:sz w:val="20"/>
          <w:szCs w:val="20"/>
          <w:lang w:eastAsia="pt-BR"/>
        </w:rPr>
        <w:t xml:space="preserve"> e ferroviário serão fabricados acessíveis e estarão disponíveis para integrar a frota operante, de forma a garantir o seu uso por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3" w:name="art43"/>
      <w:bookmarkEnd w:id="93"/>
      <w:r w:rsidRPr="007F6EB2">
        <w:rPr>
          <w:rFonts w:ascii="Arial" w:eastAsia="Times New Roman" w:hAnsi="Arial" w:cs="Arial"/>
          <w:color w:val="000000"/>
          <w:sz w:val="20"/>
          <w:szCs w:val="20"/>
          <w:lang w:eastAsia="pt-BR"/>
        </w:rPr>
        <w:lastRenderedPageBreak/>
        <w:t xml:space="preserve">Art. 43.  Os serviços de transporte coletivo </w:t>
      </w:r>
      <w:proofErr w:type="spellStart"/>
      <w:r w:rsidRPr="007F6EB2">
        <w:rPr>
          <w:rFonts w:ascii="Arial" w:eastAsia="Times New Roman" w:hAnsi="Arial" w:cs="Arial"/>
          <w:color w:val="000000"/>
          <w:sz w:val="20"/>
          <w:szCs w:val="20"/>
          <w:lang w:eastAsia="pt-BR"/>
        </w:rPr>
        <w:t>metroferroviário</w:t>
      </w:r>
      <w:proofErr w:type="spellEnd"/>
      <w:r w:rsidRPr="007F6EB2">
        <w:rPr>
          <w:rFonts w:ascii="Arial" w:eastAsia="Times New Roman" w:hAnsi="Arial" w:cs="Arial"/>
          <w:color w:val="000000"/>
          <w:sz w:val="20"/>
          <w:szCs w:val="20"/>
          <w:lang w:eastAsia="pt-BR"/>
        </w:rPr>
        <w:t xml:space="preserve"> e </w:t>
      </w:r>
      <w:proofErr w:type="gramStart"/>
      <w:r w:rsidRPr="007F6EB2">
        <w:rPr>
          <w:rFonts w:ascii="Arial" w:eastAsia="Times New Roman" w:hAnsi="Arial" w:cs="Arial"/>
          <w:color w:val="000000"/>
          <w:sz w:val="20"/>
          <w:szCs w:val="20"/>
          <w:lang w:eastAsia="pt-BR"/>
        </w:rPr>
        <w:t>ferroviário existentes</w:t>
      </w:r>
      <w:proofErr w:type="gramEnd"/>
      <w:r w:rsidRPr="007F6EB2">
        <w:rPr>
          <w:rFonts w:ascii="Arial" w:eastAsia="Times New Roman" w:hAnsi="Arial" w:cs="Arial"/>
          <w:color w:val="000000"/>
          <w:sz w:val="20"/>
          <w:szCs w:val="20"/>
          <w:lang w:eastAsia="pt-BR"/>
        </w:rPr>
        <w:t xml:space="preserve"> deverão estar totalmente acessíveis no prazo máximo de cento e vinte meses a contar da data de publicação deste Decreto.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As empresas concessionárias e permissionárias dos serviços de transporte coletivo </w:t>
      </w:r>
      <w:proofErr w:type="spellStart"/>
      <w:r w:rsidRPr="007F6EB2">
        <w:rPr>
          <w:rFonts w:ascii="Arial" w:eastAsia="Times New Roman" w:hAnsi="Arial" w:cs="Arial"/>
          <w:color w:val="000000"/>
          <w:sz w:val="20"/>
          <w:szCs w:val="20"/>
          <w:lang w:eastAsia="pt-BR"/>
        </w:rPr>
        <w:t>metroferroviário</w:t>
      </w:r>
      <w:proofErr w:type="spellEnd"/>
      <w:r w:rsidRPr="007F6EB2">
        <w:rPr>
          <w:rFonts w:ascii="Arial" w:eastAsia="Times New Roman" w:hAnsi="Arial" w:cs="Arial"/>
          <w:color w:val="000000"/>
          <w:sz w:val="20"/>
          <w:szCs w:val="20"/>
          <w:lang w:eastAsia="pt-BR"/>
        </w:rPr>
        <w:t xml:space="preserve"> e ferroviário deverão apresentar plano de adaptação dos sistemas existentes, prevendo ações saneadoras de, no mínimo, oito por cento ao ano, sobre os elementos não acessíveis que compõem o sistema.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plano de que trata o §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deve ser apresentado em até seis meses a contar da data de publicação deste Decreto.</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Seção V</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 Acessibilidade no Transporte Coletivo Aéreo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4" w:name="art44"/>
      <w:bookmarkEnd w:id="94"/>
      <w:r w:rsidRPr="007F6EB2">
        <w:rPr>
          <w:rFonts w:ascii="Arial" w:eastAsia="Times New Roman" w:hAnsi="Arial" w:cs="Arial"/>
          <w:color w:val="000000"/>
          <w:sz w:val="20"/>
          <w:szCs w:val="20"/>
          <w:lang w:eastAsia="pt-BR"/>
        </w:rPr>
        <w:t>Art. 44.  No prazo de até trinta e seis meses, a contar da data da publicação deste Decreto, os serviços de transporte coletivo aéreo e os equipamentos de acesso às aeronaves estarão acessíveis e disponíveis para serem operados de forma a garantir o seu uso por pessoas portadoras de deficiência ou com mobilidade reduzida.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A acessibilidade nos serviços de transporte coletivo aéreo obedecerá ao disposto na Norma de Serviço da Instrução da Aviação Civil NOSER/IAC - 2508-0796, de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de novembro de 1995, expedida pelo Departamento de Aviação Civil do Comando da Aeronáutica, e nas normas técnicas de acessibilidade da ABNT.</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proofErr w:type="gramStart"/>
      <w:r w:rsidRPr="007F6EB2">
        <w:rPr>
          <w:rFonts w:ascii="Arial" w:eastAsia="Times New Roman" w:hAnsi="Arial" w:cs="Arial"/>
          <w:b/>
          <w:bCs/>
          <w:color w:val="000000"/>
          <w:sz w:val="20"/>
          <w:szCs w:val="20"/>
          <w:lang w:eastAsia="pt-BR"/>
        </w:rPr>
        <w:t>Seção VI</w:t>
      </w:r>
      <w:proofErr w:type="gramEnd"/>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b/>
          <w:bCs/>
          <w:color w:val="000000"/>
          <w:sz w:val="20"/>
          <w:szCs w:val="20"/>
          <w:lang w:eastAsia="pt-BR"/>
        </w:rPr>
        <w:t>Das Disposições Finais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5" w:name="art45"/>
      <w:bookmarkEnd w:id="95"/>
      <w:r w:rsidRPr="007F6EB2">
        <w:rPr>
          <w:rFonts w:ascii="Arial" w:eastAsia="Times New Roman" w:hAnsi="Arial" w:cs="Arial"/>
          <w:color w:val="000000"/>
          <w:sz w:val="20"/>
          <w:szCs w:val="20"/>
          <w:lang w:eastAsia="pt-BR"/>
        </w:rPr>
        <w:t>Art. 45.  Caberá ao Poder Executivo, com base em estudos e pesquisas, verificar a viabilidade de redução ou isenção de tributo: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 - para importação de equipamentos que não sejam produzidos no País, necessários no processo de adequação do sistema de transporte coletivo, desde que não existam similares nacionais;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para fabricação ou aquisição de veículos ou equipamentos destinados aos sistemas de transporte coletivo.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Na elaboração dos estudos e pesquisas a que se referem o caput, deve-se observar o disposto no </w:t>
      </w:r>
      <w:hyperlink r:id="rId51" w:anchor="art14" w:history="1">
        <w:r w:rsidRPr="007F6EB2">
          <w:rPr>
            <w:rFonts w:ascii="Arial" w:eastAsia="Times New Roman" w:hAnsi="Arial" w:cs="Arial"/>
            <w:color w:val="0000FF"/>
            <w:sz w:val="20"/>
            <w:szCs w:val="20"/>
            <w:u w:val="single"/>
            <w:lang w:eastAsia="pt-BR"/>
          </w:rPr>
          <w:t xml:space="preserve">art. 14 da Lei Complementar </w:t>
        </w:r>
        <w:proofErr w:type="gramStart"/>
        <w:r w:rsidRPr="007F6EB2">
          <w:rPr>
            <w:rFonts w:ascii="Arial" w:eastAsia="Times New Roman" w:hAnsi="Arial" w:cs="Arial"/>
            <w:color w:val="0000FF"/>
            <w:sz w:val="20"/>
            <w:szCs w:val="20"/>
            <w:u w:val="single"/>
            <w:lang w:eastAsia="pt-BR"/>
          </w:rPr>
          <w:t>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101</w:t>
        </w:r>
        <w:proofErr w:type="gramEnd"/>
        <w:r w:rsidRPr="007F6EB2">
          <w:rPr>
            <w:rFonts w:ascii="Arial" w:eastAsia="Times New Roman" w:hAnsi="Arial" w:cs="Arial"/>
            <w:color w:val="0000FF"/>
            <w:sz w:val="20"/>
            <w:szCs w:val="20"/>
            <w:u w:val="single"/>
            <w:lang w:eastAsia="pt-BR"/>
          </w:rPr>
          <w:t>, de 4 de maio de 2000</w:t>
        </w:r>
      </w:hyperlink>
      <w:r w:rsidRPr="007F6EB2">
        <w:rPr>
          <w:rFonts w:ascii="Arial" w:eastAsia="Times New Roman" w:hAnsi="Arial" w:cs="Arial"/>
          <w:color w:val="000000"/>
          <w:sz w:val="20"/>
          <w:szCs w:val="20"/>
          <w:lang w:eastAsia="pt-BR"/>
        </w:rPr>
        <w:t>, sinalizando impacto orçamentário e financeiro da medida estudada.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6" w:name="art46"/>
      <w:bookmarkEnd w:id="96"/>
      <w:r w:rsidRPr="007F6EB2">
        <w:rPr>
          <w:rFonts w:ascii="Arial" w:eastAsia="Times New Roman" w:hAnsi="Arial" w:cs="Arial"/>
          <w:color w:val="000000"/>
          <w:sz w:val="20"/>
          <w:szCs w:val="20"/>
          <w:lang w:eastAsia="pt-BR"/>
        </w:rPr>
        <w:t>Art. 46.  A fiscalização e a aplicação de multas aos sistemas de transportes coletivos, segundo disposto no </w:t>
      </w:r>
      <w:hyperlink r:id="rId52" w:anchor="art6ii" w:history="1">
        <w:r w:rsidRPr="007F6EB2">
          <w:rPr>
            <w:rFonts w:ascii="Arial" w:eastAsia="Times New Roman" w:hAnsi="Arial" w:cs="Arial"/>
            <w:color w:val="0000FF"/>
            <w:sz w:val="20"/>
            <w:szCs w:val="20"/>
            <w:u w:val="single"/>
            <w:lang w:eastAsia="pt-BR"/>
          </w:rPr>
          <w:t>art. 6</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inciso II, da 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10.048, de 2000</w:t>
        </w:r>
      </w:hyperlink>
      <w:r w:rsidRPr="007F6EB2">
        <w:rPr>
          <w:rFonts w:ascii="Arial" w:eastAsia="Times New Roman" w:hAnsi="Arial" w:cs="Arial"/>
          <w:color w:val="000000"/>
          <w:sz w:val="20"/>
          <w:szCs w:val="20"/>
          <w:lang w:eastAsia="pt-BR"/>
        </w:rPr>
        <w:t>, cabe à União, aos Estados, Municípios e ao Distrito Federal, de acordo com suas competências.</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CAPÍTULO VI</w:t>
      </w:r>
      <w:proofErr w:type="gramEnd"/>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DO ACESSO À INFORMAÇÃO E À COMUNICAÇÃO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7" w:name="art47"/>
      <w:bookmarkEnd w:id="97"/>
      <w:r w:rsidRPr="007F6EB2">
        <w:rPr>
          <w:rFonts w:ascii="Arial" w:eastAsia="Times New Roman" w:hAnsi="Arial" w:cs="Arial"/>
          <w:color w:val="000000"/>
          <w:sz w:val="20"/>
          <w:szCs w:val="20"/>
          <w:lang w:eastAsia="pt-BR"/>
        </w:rPr>
        <w:t>Art. 47.  No prazo de até doze meses a contar da data de publicação deste Decreto, será obrigatória a acessibilidade nos portais e sítios eletrônicos da administração pública na rede mundial de computadores (internet), para o uso das pessoas portadoras de deficiência visual, garantindo-lhes o pleno acesso às informações disponíveis.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Nos portais e sítios de grande porte, desde que seja demonstrada a inviabilidade técnica de se concluir os procedimentos para alcançar integralmente a acessibilidade, o prazo definido no caput será estendido por igual período.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sítios eletrônicos acessíveis às pessoas portadoras de deficiência conterão símbolo que represente a acessibilidade na rede mundial de computadores (internet), a ser adotado nas respectivas páginas de entrada.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xml:space="preserve">  Os </w:t>
      </w:r>
      <w:proofErr w:type="spellStart"/>
      <w:r w:rsidRPr="007F6EB2">
        <w:rPr>
          <w:rFonts w:ascii="Arial" w:eastAsia="Times New Roman" w:hAnsi="Arial" w:cs="Arial"/>
          <w:color w:val="000000"/>
          <w:sz w:val="20"/>
          <w:szCs w:val="20"/>
          <w:lang w:eastAsia="pt-BR"/>
        </w:rPr>
        <w:t>telecentros</w:t>
      </w:r>
      <w:proofErr w:type="spellEnd"/>
      <w:r w:rsidRPr="007F6EB2">
        <w:rPr>
          <w:rFonts w:ascii="Arial" w:eastAsia="Times New Roman" w:hAnsi="Arial" w:cs="Arial"/>
          <w:color w:val="000000"/>
          <w:sz w:val="20"/>
          <w:szCs w:val="20"/>
          <w:lang w:eastAsia="pt-BR"/>
        </w:rPr>
        <w:t xml:space="preserve"> comunitários instalados ou custeados pelos Governos Federal, Estadual, Municipal ou do Distrito Federal devem possuir instalações plenamente acessíveis e, pelo menos, um computador com sistema de som instalado, para uso preferencial por pessoas portadoras de deficiência visual.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8" w:name="art48"/>
      <w:bookmarkEnd w:id="98"/>
      <w:r w:rsidRPr="007F6EB2">
        <w:rPr>
          <w:rFonts w:ascii="Arial" w:eastAsia="Times New Roman" w:hAnsi="Arial" w:cs="Arial"/>
          <w:color w:val="000000"/>
          <w:sz w:val="20"/>
          <w:szCs w:val="20"/>
          <w:lang w:eastAsia="pt-BR"/>
        </w:rPr>
        <w:t>Art. 48.  Após doze meses da edição deste Decreto, a acessibilidade nos portais e sítios eletrônicos de interesse público na rede mundial de computadores (internet), deverá ser observada para obtenção do financiamento de que trata o inciso III do art.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99" w:name="art49"/>
      <w:bookmarkEnd w:id="99"/>
      <w:r w:rsidRPr="007F6EB2">
        <w:rPr>
          <w:rFonts w:ascii="Arial" w:eastAsia="Times New Roman" w:hAnsi="Arial" w:cs="Arial"/>
          <w:color w:val="000000"/>
          <w:sz w:val="20"/>
          <w:szCs w:val="20"/>
          <w:lang w:eastAsia="pt-BR"/>
        </w:rPr>
        <w:t>Art. 49.  As empresas prestadoras de serviços de telecomunicações deverão garantir o pleno acesso às pessoas portadoras de deficiência auditiva, por meio das seguintes ações: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no Serviço Telefônico Fixo Comutado - STFC, disponível para uso do público em geral: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a</w:t>
      </w:r>
      <w:proofErr w:type="gramEnd"/>
      <w:r w:rsidRPr="007F6EB2">
        <w:rPr>
          <w:rFonts w:ascii="Arial" w:eastAsia="Times New Roman" w:hAnsi="Arial" w:cs="Arial"/>
          <w:color w:val="000000"/>
          <w:sz w:val="20"/>
          <w:szCs w:val="20"/>
          <w:lang w:eastAsia="pt-BR"/>
        </w:rPr>
        <w:t>) instalar, mediante solicitação, em âmbito nacional e em locais públicos, telefones de uso público adaptados para uso por pessoas portadoras de deficiência;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b)</w:t>
      </w:r>
      <w:proofErr w:type="gramEnd"/>
      <w:r w:rsidRPr="007F6EB2">
        <w:rPr>
          <w:rFonts w:ascii="Arial" w:eastAsia="Times New Roman" w:hAnsi="Arial" w:cs="Arial"/>
          <w:color w:val="000000"/>
          <w:sz w:val="20"/>
          <w:szCs w:val="20"/>
          <w:lang w:eastAsia="pt-BR"/>
        </w:rPr>
        <w:t> garantir a disponibilidade de instalação de telefones para uso por pessoas portadoras de deficiência auditiva para acessos individuais;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c)</w:t>
      </w:r>
      <w:proofErr w:type="gramEnd"/>
      <w:r w:rsidRPr="007F6EB2">
        <w:rPr>
          <w:rFonts w:ascii="Arial" w:eastAsia="Times New Roman" w:hAnsi="Arial" w:cs="Arial"/>
          <w:color w:val="000000"/>
          <w:sz w:val="20"/>
          <w:szCs w:val="20"/>
          <w:lang w:eastAsia="pt-BR"/>
        </w:rPr>
        <w:t> garantir a existência de centrais de intermediação de comunicação telefônica a serem utilizadas por pessoas portadoras de deficiência auditiva, que funcionem em tempo integral e atendam a todo o território nacional, inclusive com integração com o mesmo serviço oferecido pelas prestadoras de Serviço Móvel Pessoal; 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w:t>
      </w:r>
      <w:proofErr w:type="gramStart"/>
      <w:r w:rsidRPr="007F6EB2">
        <w:rPr>
          <w:rFonts w:ascii="Arial" w:eastAsia="Times New Roman" w:hAnsi="Arial" w:cs="Arial"/>
          <w:color w:val="000000"/>
          <w:sz w:val="20"/>
          <w:szCs w:val="20"/>
          <w:lang w:eastAsia="pt-BR"/>
        </w:rPr>
        <w:t>d)</w:t>
      </w:r>
      <w:proofErr w:type="gramEnd"/>
      <w:r w:rsidRPr="007F6EB2">
        <w:rPr>
          <w:rFonts w:ascii="Arial" w:eastAsia="Times New Roman" w:hAnsi="Arial" w:cs="Arial"/>
          <w:color w:val="000000"/>
          <w:sz w:val="20"/>
          <w:szCs w:val="20"/>
          <w:lang w:eastAsia="pt-BR"/>
        </w:rPr>
        <w:t> garantir que os telefones de uso público contenham dispositivos sonoros para a identificação das unidades existentes e consumidas dos cartões telefônicos, bem como demais informações exibidas no painel destes equipamentos;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no Serviço Móvel Celular ou Serviço Móvel Pessoal: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a</w:t>
      </w:r>
      <w:proofErr w:type="gramEnd"/>
      <w:r w:rsidRPr="007F6EB2">
        <w:rPr>
          <w:rFonts w:ascii="Arial" w:eastAsia="Times New Roman" w:hAnsi="Arial" w:cs="Arial"/>
          <w:color w:val="000000"/>
          <w:sz w:val="20"/>
          <w:szCs w:val="20"/>
          <w:lang w:eastAsia="pt-BR"/>
        </w:rPr>
        <w:t>) garantir a interoperabilidade nos serviços de telefonia móvel, para possibilitar o envio de mensagens de texto entre celulares de diferentes empresas; 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b)</w:t>
      </w:r>
      <w:proofErr w:type="gramEnd"/>
      <w:r w:rsidRPr="007F6EB2">
        <w:rPr>
          <w:rFonts w:ascii="Arial" w:eastAsia="Times New Roman" w:hAnsi="Arial" w:cs="Arial"/>
          <w:color w:val="000000"/>
          <w:sz w:val="20"/>
          <w:szCs w:val="20"/>
          <w:lang w:eastAsia="pt-BR"/>
        </w:rPr>
        <w:t> garantir a existência de centrais de intermediação de comunicação telefônica a serem utilizadas por pessoas portadoras de deficiência auditiva, que funcionem em tempo integral e atendam a todo o território nacional, inclusive com integração com o mesmo serviço oferecido pelas prestadoras de Serviço Telefônico Fixo Comutado.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Além das ações citadas no caput, deve-se considerar o estabelecido nos Planos Gerais de Metas de Universalização aprovados pelos </w:t>
      </w:r>
      <w:hyperlink r:id="rId53" w:history="1">
        <w:r w:rsidRPr="007F6EB2">
          <w:rPr>
            <w:rFonts w:ascii="Arial" w:eastAsia="Times New Roman" w:hAnsi="Arial" w:cs="Arial"/>
            <w:color w:val="0000FF"/>
            <w:sz w:val="20"/>
            <w:szCs w:val="20"/>
            <w:u w:val="single"/>
            <w:lang w:eastAsia="pt-BR"/>
          </w:rPr>
          <w:t>Decretos n</w:t>
        </w:r>
        <w:r w:rsidRPr="007F6EB2">
          <w:rPr>
            <w:rFonts w:ascii="Arial" w:eastAsia="Times New Roman" w:hAnsi="Arial" w:cs="Arial"/>
            <w:color w:val="0000FF"/>
            <w:sz w:val="20"/>
            <w:szCs w:val="20"/>
            <w:u w:val="single"/>
            <w:vertAlign w:val="superscript"/>
            <w:lang w:eastAsia="pt-BR"/>
          </w:rPr>
          <w:t>os</w:t>
        </w:r>
        <w:r w:rsidRPr="007F6EB2">
          <w:rPr>
            <w:rFonts w:ascii="Arial" w:eastAsia="Times New Roman" w:hAnsi="Arial" w:cs="Arial"/>
            <w:color w:val="0000FF"/>
            <w:sz w:val="20"/>
            <w:szCs w:val="20"/>
            <w:u w:val="single"/>
            <w:lang w:eastAsia="pt-BR"/>
          </w:rPr>
          <w:t> 2.592, de 15 de maio de 1998</w:t>
        </w:r>
      </w:hyperlink>
      <w:r w:rsidRPr="007F6EB2">
        <w:rPr>
          <w:rFonts w:ascii="Arial" w:eastAsia="Times New Roman" w:hAnsi="Arial" w:cs="Arial"/>
          <w:color w:val="000000"/>
          <w:sz w:val="20"/>
          <w:szCs w:val="20"/>
          <w:lang w:eastAsia="pt-BR"/>
        </w:rPr>
        <w:t>, e </w:t>
      </w:r>
      <w:hyperlink r:id="rId54" w:history="1">
        <w:r w:rsidRPr="007F6EB2">
          <w:rPr>
            <w:rFonts w:ascii="Arial" w:eastAsia="Times New Roman" w:hAnsi="Arial" w:cs="Arial"/>
            <w:color w:val="0000FF"/>
            <w:sz w:val="20"/>
            <w:szCs w:val="20"/>
            <w:u w:val="single"/>
            <w:lang w:eastAsia="pt-BR"/>
          </w:rPr>
          <w:t>4.769, de 27 de junho de 2003</w:t>
        </w:r>
      </w:hyperlink>
      <w:r w:rsidRPr="007F6EB2">
        <w:rPr>
          <w:rFonts w:ascii="Arial" w:eastAsia="Times New Roman" w:hAnsi="Arial" w:cs="Arial"/>
          <w:color w:val="000000"/>
          <w:sz w:val="20"/>
          <w:szCs w:val="20"/>
          <w:lang w:eastAsia="pt-BR"/>
        </w:rPr>
        <w:t>, bem como o estabelecido pela </w:t>
      </w:r>
      <w:hyperlink r:id="rId55" w:history="1">
        <w:r w:rsidRPr="007F6EB2">
          <w:rPr>
            <w:rFonts w:ascii="Arial" w:eastAsia="Times New Roman" w:hAnsi="Arial" w:cs="Arial"/>
            <w:color w:val="0000FF"/>
            <w:sz w:val="20"/>
            <w:szCs w:val="20"/>
            <w:u w:val="single"/>
            <w:lang w:eastAsia="pt-BR"/>
          </w:rPr>
          <w:t>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9.472, de 16 de julho de </w:t>
        </w:r>
        <w:proofErr w:type="gramStart"/>
        <w:r w:rsidRPr="007F6EB2">
          <w:rPr>
            <w:rFonts w:ascii="Arial" w:eastAsia="Times New Roman" w:hAnsi="Arial" w:cs="Arial"/>
            <w:color w:val="0000FF"/>
            <w:sz w:val="20"/>
            <w:szCs w:val="20"/>
            <w:u w:val="single"/>
            <w:lang w:eastAsia="pt-BR"/>
          </w:rPr>
          <w:t>1997.</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termo pessoa portadora de deficiência auditiva e da fala utilizado nos Planos Gerais de Metas de Universalização é entendido neste Decreto como pessoa portadora de deficiência auditiva, no que se refere aos recursos tecnológicos de telefonia.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0" w:name="art50"/>
      <w:bookmarkEnd w:id="100"/>
      <w:r w:rsidRPr="007F6EB2">
        <w:rPr>
          <w:rFonts w:ascii="Arial" w:eastAsia="Times New Roman" w:hAnsi="Arial" w:cs="Arial"/>
          <w:color w:val="000000"/>
          <w:sz w:val="20"/>
          <w:szCs w:val="20"/>
          <w:lang w:eastAsia="pt-BR"/>
        </w:rPr>
        <w:lastRenderedPageBreak/>
        <w:t xml:space="preserve">Art. 50.  A Agência Nacional de Telecomunicações - ANATEL regulamentará, no prazo de seis meses a contar da data de publicação deste Decreto, os procedimentos a serem observados para </w:t>
      </w:r>
      <w:proofErr w:type="gramStart"/>
      <w:r w:rsidRPr="007F6EB2">
        <w:rPr>
          <w:rFonts w:ascii="Arial" w:eastAsia="Times New Roman" w:hAnsi="Arial" w:cs="Arial"/>
          <w:color w:val="000000"/>
          <w:sz w:val="20"/>
          <w:szCs w:val="20"/>
          <w:lang w:eastAsia="pt-BR"/>
        </w:rPr>
        <w:t>implementação</w:t>
      </w:r>
      <w:proofErr w:type="gramEnd"/>
      <w:r w:rsidRPr="007F6EB2">
        <w:rPr>
          <w:rFonts w:ascii="Arial" w:eastAsia="Times New Roman" w:hAnsi="Arial" w:cs="Arial"/>
          <w:color w:val="000000"/>
          <w:sz w:val="20"/>
          <w:szCs w:val="20"/>
          <w:lang w:eastAsia="pt-BR"/>
        </w:rPr>
        <w:t xml:space="preserve"> do disposto no art. 49.</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1" w:name="art51"/>
      <w:bookmarkEnd w:id="101"/>
      <w:r w:rsidRPr="007F6EB2">
        <w:rPr>
          <w:rFonts w:ascii="Arial" w:eastAsia="Times New Roman" w:hAnsi="Arial" w:cs="Arial"/>
          <w:color w:val="000000"/>
          <w:sz w:val="20"/>
          <w:szCs w:val="20"/>
          <w:lang w:eastAsia="pt-BR"/>
        </w:rPr>
        <w:t>Art. 51.  Caberá ao Poder Público incentivar a oferta de aparelhos de telefonia celular que indiquem, de forma sonora, todas as operações e funções neles disponíveis no visor.</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2" w:name="art52"/>
      <w:bookmarkEnd w:id="102"/>
      <w:r w:rsidRPr="007F6EB2">
        <w:rPr>
          <w:rFonts w:ascii="Arial" w:eastAsia="Times New Roman" w:hAnsi="Arial" w:cs="Arial"/>
          <w:color w:val="000000"/>
          <w:sz w:val="20"/>
          <w:szCs w:val="20"/>
          <w:lang w:eastAsia="pt-BR"/>
        </w:rPr>
        <w:t>Art. 52.  Caberá ao Poder Público incentivar a oferta de aparelhos de televisão equipados com recursos tecnológicos que permitam sua utilização de modo a garantir o direito de acesso à informação às pessoas portadoras de deficiência auditiva ou visual.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Incluem-se entre os recursos referidos no caput: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circuito de decodificação de legenda oculta;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recurso para Programa Secundário de Áudio (SAP);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entradas para fones de ouvido com ou sem fio.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3" w:name="art53."/>
      <w:bookmarkEnd w:id="103"/>
      <w:r w:rsidRPr="007F6EB2">
        <w:rPr>
          <w:rFonts w:ascii="Arial" w:eastAsia="Times New Roman" w:hAnsi="Arial" w:cs="Arial"/>
          <w:strike/>
          <w:color w:val="000000"/>
          <w:sz w:val="20"/>
          <w:szCs w:val="20"/>
          <w:lang w:eastAsia="pt-BR"/>
        </w:rPr>
        <w:t>Art. 53.  A ANATEL regulamentará, no prazo de doze meses a contar da data de publicação deste Decreto, os procedimentos a serem observados para implementação do plano de medidas técnicas previsto no </w:t>
      </w:r>
      <w:hyperlink r:id="rId56" w:anchor="art19" w:history="1">
        <w:r w:rsidRPr="007F6EB2">
          <w:rPr>
            <w:rFonts w:ascii="Arial" w:eastAsia="Times New Roman" w:hAnsi="Arial" w:cs="Arial"/>
            <w:strike/>
            <w:color w:val="0000FF"/>
            <w:sz w:val="20"/>
            <w:szCs w:val="20"/>
            <w:u w:val="single"/>
            <w:lang w:eastAsia="pt-BR"/>
          </w:rPr>
          <w:t>art. 19 da Lei n</w:t>
        </w:r>
        <w:r w:rsidRPr="007F6EB2">
          <w:rPr>
            <w:rFonts w:ascii="Arial" w:eastAsia="Times New Roman" w:hAnsi="Arial" w:cs="Arial"/>
            <w:strike/>
            <w:color w:val="0000FF"/>
            <w:sz w:val="20"/>
            <w:szCs w:val="20"/>
            <w:u w:val="single"/>
            <w:vertAlign w:val="superscript"/>
            <w:lang w:eastAsia="pt-BR"/>
          </w:rPr>
          <w:t>o</w:t>
        </w:r>
        <w:r w:rsidRPr="007F6EB2">
          <w:rPr>
            <w:rFonts w:ascii="Arial" w:eastAsia="Times New Roman" w:hAnsi="Arial" w:cs="Arial"/>
            <w:strike/>
            <w:color w:val="0000FF"/>
            <w:sz w:val="20"/>
            <w:szCs w:val="20"/>
            <w:u w:val="single"/>
            <w:lang w:eastAsia="pt-BR"/>
          </w:rPr>
          <w:t xml:space="preserve"> 10.098, de </w:t>
        </w:r>
        <w:proofErr w:type="gramStart"/>
        <w:r w:rsidRPr="007F6EB2">
          <w:rPr>
            <w:rFonts w:ascii="Arial" w:eastAsia="Times New Roman" w:hAnsi="Arial" w:cs="Arial"/>
            <w:strike/>
            <w:color w:val="0000FF"/>
            <w:sz w:val="20"/>
            <w:szCs w:val="20"/>
            <w:u w:val="single"/>
            <w:lang w:eastAsia="pt-BR"/>
          </w:rPr>
          <w:t>2000.</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w:t>
      </w:r>
      <w:bookmarkStart w:id="104" w:name="art53"/>
      <w:bookmarkEnd w:id="104"/>
      <w:r w:rsidRPr="007F6EB2">
        <w:rPr>
          <w:rFonts w:ascii="Arial" w:eastAsia="Times New Roman" w:hAnsi="Arial" w:cs="Arial"/>
          <w:color w:val="000000"/>
          <w:sz w:val="20"/>
          <w:szCs w:val="20"/>
          <w:lang w:eastAsia="pt-BR"/>
        </w:rPr>
        <w:t>Art. 53.  Os procedimentos a serem observados para implementação do plano de medidas técnicas previstos no </w:t>
      </w:r>
      <w:hyperlink r:id="rId57" w:anchor="art19" w:history="1">
        <w:r w:rsidRPr="007F6EB2">
          <w:rPr>
            <w:rFonts w:ascii="Arial" w:eastAsia="Times New Roman" w:hAnsi="Arial" w:cs="Arial"/>
            <w:color w:val="0000FF"/>
            <w:sz w:val="20"/>
            <w:szCs w:val="20"/>
            <w:u w:val="single"/>
            <w:lang w:eastAsia="pt-BR"/>
          </w:rPr>
          <w:t>art. 19 da 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10.098, de </w:t>
        </w:r>
        <w:proofErr w:type="gramStart"/>
        <w:r w:rsidRPr="007F6EB2">
          <w:rPr>
            <w:rFonts w:ascii="Arial" w:eastAsia="Times New Roman" w:hAnsi="Arial" w:cs="Arial"/>
            <w:color w:val="0000FF"/>
            <w:sz w:val="20"/>
            <w:szCs w:val="20"/>
            <w:u w:val="single"/>
            <w:lang w:eastAsia="pt-BR"/>
          </w:rPr>
          <w:t>2000.</w:t>
        </w:r>
        <w:proofErr w:type="gramEnd"/>
      </w:hyperlink>
      <w:r w:rsidRPr="007F6EB2">
        <w:rPr>
          <w:rFonts w:ascii="Arial" w:eastAsia="Times New Roman" w:hAnsi="Arial" w:cs="Arial"/>
          <w:color w:val="000000"/>
          <w:sz w:val="20"/>
          <w:szCs w:val="20"/>
          <w:lang w:eastAsia="pt-BR"/>
        </w:rPr>
        <w:t>, serão regulamentados, em norma complementar, pelo Ministério das Comunicações.             </w:t>
      </w:r>
      <w:hyperlink r:id="rId58" w:anchor="art1" w:history="1">
        <w:r w:rsidRPr="007F6EB2">
          <w:rPr>
            <w:rFonts w:ascii="Arial" w:eastAsia="Times New Roman" w:hAnsi="Arial" w:cs="Arial"/>
            <w:color w:val="0000FF"/>
            <w:sz w:val="20"/>
            <w:szCs w:val="20"/>
            <w:u w:val="single"/>
            <w:lang w:eastAsia="pt-BR"/>
          </w:rPr>
          <w:t>(Redação dada pelo Decreto nº 5.645, de 2005)</w:t>
        </w:r>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processo de regulamentação de que trata o caput deverá atender ao disposto no </w:t>
      </w:r>
      <w:hyperlink r:id="rId59" w:anchor="art31" w:history="1">
        <w:r w:rsidRPr="007F6EB2">
          <w:rPr>
            <w:rFonts w:ascii="Arial" w:eastAsia="Times New Roman" w:hAnsi="Arial" w:cs="Arial"/>
            <w:color w:val="0000FF"/>
            <w:sz w:val="20"/>
            <w:szCs w:val="20"/>
            <w:u w:val="single"/>
            <w:lang w:eastAsia="pt-BR"/>
          </w:rPr>
          <w:t>art. 31 da Lei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9.784, de 29 de janeiro de </w:t>
        </w:r>
        <w:proofErr w:type="gramStart"/>
        <w:r w:rsidRPr="007F6EB2">
          <w:rPr>
            <w:rFonts w:ascii="Arial" w:eastAsia="Times New Roman" w:hAnsi="Arial" w:cs="Arial"/>
            <w:color w:val="0000FF"/>
            <w:sz w:val="20"/>
            <w:szCs w:val="20"/>
            <w:u w:val="single"/>
            <w:lang w:eastAsia="pt-BR"/>
          </w:rPr>
          <w:t>1999.</w:t>
        </w:r>
        <w:proofErr w:type="gramEnd"/>
      </w:hyperlink>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regulamentação de que trata o caput deverá prever a utilização, entre outros, dos seguintes sistemas de reprodução das mensagens veiculadas para as pessoas portadoras de deficiência auditiva e visual:</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 - a </w:t>
      </w:r>
      <w:proofErr w:type="spellStart"/>
      <w:r w:rsidRPr="007F6EB2">
        <w:rPr>
          <w:rFonts w:ascii="Arial" w:eastAsia="Times New Roman" w:hAnsi="Arial" w:cs="Arial"/>
          <w:color w:val="000000"/>
          <w:sz w:val="20"/>
          <w:szCs w:val="20"/>
          <w:lang w:eastAsia="pt-BR"/>
        </w:rPr>
        <w:t>subtitulação</w:t>
      </w:r>
      <w:proofErr w:type="spellEnd"/>
      <w:r w:rsidRPr="007F6EB2">
        <w:rPr>
          <w:rFonts w:ascii="Arial" w:eastAsia="Times New Roman" w:hAnsi="Arial" w:cs="Arial"/>
          <w:color w:val="000000"/>
          <w:sz w:val="20"/>
          <w:szCs w:val="20"/>
          <w:lang w:eastAsia="pt-BR"/>
        </w:rPr>
        <w:t xml:space="preserve"> por meio de legenda oculta;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a janela com intérprete de LIBRAS;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a descrição e narração em voz de cenas e imagens.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strike/>
          <w:color w:val="000000"/>
          <w:sz w:val="20"/>
          <w:szCs w:val="20"/>
          <w:lang w:eastAsia="pt-BR"/>
        </w:rPr>
        <w:t>§ 3</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  A Coordenadoria Nacional para Integração da Pessoa Portadora de Deficiência - CORDE da Secretaria Especial dos Direitos Humanos da Presidência da República assistirá a ANATEL no procedimento de que trata o § 1</w:t>
      </w:r>
      <w:r w:rsidRPr="007F6EB2">
        <w:rPr>
          <w:rFonts w:ascii="Arial" w:eastAsia="Times New Roman" w:hAnsi="Arial" w:cs="Arial"/>
          <w:strike/>
          <w:color w:val="000000"/>
          <w:sz w:val="20"/>
          <w:szCs w:val="20"/>
          <w:u w:val="single"/>
          <w:vertAlign w:val="superscript"/>
          <w:lang w:eastAsia="pt-BR"/>
        </w:rPr>
        <w:t>o</w:t>
      </w:r>
      <w:r w:rsidRPr="007F6EB2">
        <w:rPr>
          <w:rFonts w:ascii="Arial" w:eastAsia="Times New Roman" w:hAnsi="Arial" w:cs="Arial"/>
          <w:strike/>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5" w:name="art3§3"/>
      <w:bookmarkEnd w:id="105"/>
      <w:r w:rsidRPr="007F6EB2">
        <w:rPr>
          <w:rFonts w:ascii="Arial" w:eastAsia="Times New Roman" w:hAnsi="Arial" w:cs="Arial"/>
          <w:color w:val="000000"/>
          <w:sz w:val="20"/>
          <w:szCs w:val="20"/>
          <w:lang w:eastAsia="pt-BR"/>
        </w:rPr>
        <w:t>§ 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Coordenadoria Nacional para Integração da Pessoa Portadora de Deficiência - CORDE da Secretaria Especial dos Direitos Humanos da Presidência da República assistirá o Ministério das Comunicações no procedimento de que trata o §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w:t>
      </w:r>
      <w:hyperlink r:id="rId60" w:anchor="art1" w:history="1">
        <w:r w:rsidRPr="007F6EB2">
          <w:rPr>
            <w:rFonts w:ascii="Arial" w:eastAsia="Times New Roman" w:hAnsi="Arial" w:cs="Arial"/>
            <w:color w:val="0000FF"/>
            <w:sz w:val="20"/>
            <w:szCs w:val="20"/>
            <w:u w:val="single"/>
            <w:lang w:eastAsia="pt-BR"/>
          </w:rPr>
          <w:t>(Redação dada pelo Decreto nº 5.645, de 2005)</w:t>
        </w:r>
        <w:proofErr w:type="gramStart"/>
      </w:hyperlink>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6" w:name="art54"/>
      <w:bookmarkEnd w:id="106"/>
      <w:r w:rsidRPr="007F6EB2">
        <w:rPr>
          <w:rFonts w:ascii="Arial" w:eastAsia="Times New Roman" w:hAnsi="Arial" w:cs="Arial"/>
          <w:color w:val="000000"/>
          <w:sz w:val="20"/>
          <w:szCs w:val="20"/>
          <w:lang w:eastAsia="pt-BR"/>
        </w:rPr>
        <w:t>Art. 54.  </w:t>
      </w:r>
      <w:proofErr w:type="spellStart"/>
      <w:r w:rsidRPr="007F6EB2">
        <w:rPr>
          <w:rFonts w:ascii="Arial" w:eastAsia="Times New Roman" w:hAnsi="Arial" w:cs="Arial"/>
          <w:color w:val="000000"/>
          <w:sz w:val="20"/>
          <w:szCs w:val="20"/>
          <w:lang w:eastAsia="pt-BR"/>
        </w:rPr>
        <w:t>Autorizatárias</w:t>
      </w:r>
      <w:proofErr w:type="spellEnd"/>
      <w:r w:rsidRPr="007F6EB2">
        <w:rPr>
          <w:rFonts w:ascii="Arial" w:eastAsia="Times New Roman" w:hAnsi="Arial" w:cs="Arial"/>
          <w:color w:val="000000"/>
          <w:sz w:val="20"/>
          <w:szCs w:val="20"/>
          <w:lang w:eastAsia="pt-BR"/>
        </w:rPr>
        <w:t xml:space="preserve"> e consignatárias do serviço de radiodifusão de sons e imagens operadas pelo Poder Público poderão adotar plano de medidas técnicas próprio, como metas antecipadas e mais amplas do que aquelas as serem definidas no âmbito do procedimento estabelecido no art. 53.</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7" w:name="art55"/>
      <w:bookmarkEnd w:id="107"/>
      <w:r w:rsidRPr="007F6EB2">
        <w:rPr>
          <w:rFonts w:ascii="Arial" w:eastAsia="Times New Roman" w:hAnsi="Arial" w:cs="Arial"/>
          <w:color w:val="000000"/>
          <w:sz w:val="20"/>
          <w:szCs w:val="20"/>
          <w:lang w:eastAsia="pt-BR"/>
        </w:rPr>
        <w:t xml:space="preserve">Art. 55.  Caberá aos órgãos e entidades da administração pública, diretamente ou em parceria com organizações sociais civis de interesse público, sob a orientação do Ministério da </w:t>
      </w:r>
      <w:r w:rsidRPr="007F6EB2">
        <w:rPr>
          <w:rFonts w:ascii="Arial" w:eastAsia="Times New Roman" w:hAnsi="Arial" w:cs="Arial"/>
          <w:color w:val="000000"/>
          <w:sz w:val="20"/>
          <w:szCs w:val="20"/>
          <w:lang w:eastAsia="pt-BR"/>
        </w:rPr>
        <w:lastRenderedPageBreak/>
        <w:t>Educação e da Secretaria Especial dos Direitos Humanos, por meio da CORDE, promover a capacitação de profissionais em LIBRAS.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8" w:name="art56"/>
      <w:bookmarkEnd w:id="108"/>
      <w:r w:rsidRPr="007F6EB2">
        <w:rPr>
          <w:rFonts w:ascii="Arial" w:eastAsia="Times New Roman" w:hAnsi="Arial" w:cs="Arial"/>
          <w:color w:val="000000"/>
          <w:sz w:val="20"/>
          <w:szCs w:val="20"/>
          <w:lang w:eastAsia="pt-BR"/>
        </w:rPr>
        <w:t xml:space="preserve">Art. 56.  O projeto de desenvolvimento e </w:t>
      </w:r>
      <w:proofErr w:type="gramStart"/>
      <w:r w:rsidRPr="007F6EB2">
        <w:rPr>
          <w:rFonts w:ascii="Arial" w:eastAsia="Times New Roman" w:hAnsi="Arial" w:cs="Arial"/>
          <w:color w:val="000000"/>
          <w:sz w:val="20"/>
          <w:szCs w:val="20"/>
          <w:lang w:eastAsia="pt-BR"/>
        </w:rPr>
        <w:t>implementação</w:t>
      </w:r>
      <w:proofErr w:type="gramEnd"/>
      <w:r w:rsidRPr="007F6EB2">
        <w:rPr>
          <w:rFonts w:ascii="Arial" w:eastAsia="Times New Roman" w:hAnsi="Arial" w:cs="Arial"/>
          <w:color w:val="000000"/>
          <w:sz w:val="20"/>
          <w:szCs w:val="20"/>
          <w:lang w:eastAsia="pt-BR"/>
        </w:rPr>
        <w:t xml:space="preserve"> da televisão digital no País deverá contemplar obrigatoriamente os três tipos de sistema de acesso à informação de que trata o art. 52.</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09" w:name="art57"/>
      <w:bookmarkEnd w:id="109"/>
      <w:r w:rsidRPr="007F6EB2">
        <w:rPr>
          <w:rFonts w:ascii="Arial" w:eastAsia="Times New Roman" w:hAnsi="Arial" w:cs="Arial"/>
          <w:color w:val="000000"/>
          <w:sz w:val="20"/>
          <w:szCs w:val="20"/>
          <w:lang w:eastAsia="pt-BR"/>
        </w:rPr>
        <w:t>Art. 57.  A Secretaria de Comunicação de Governo e Gestão Estratégica da Presidência da República editará, no prazo de doze meses a contar da data da publicação deste Decreto, normas complementares disciplinando a utilização dos sistemas de acesso à informação referidos no §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do art. 53, na publicidade governamental e nos pronunciamentos oficiais transmitidos por meio dos serviços de radiodifusão de sons e imagens.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Parágrafo único.  Sem prejuízo do disposto no caput e observadas </w:t>
      </w:r>
      <w:proofErr w:type="gramStart"/>
      <w:r w:rsidRPr="007F6EB2">
        <w:rPr>
          <w:rFonts w:ascii="Arial" w:eastAsia="Times New Roman" w:hAnsi="Arial" w:cs="Arial"/>
          <w:color w:val="000000"/>
          <w:sz w:val="20"/>
          <w:szCs w:val="20"/>
          <w:lang w:eastAsia="pt-BR"/>
        </w:rPr>
        <w:t>as</w:t>
      </w:r>
      <w:proofErr w:type="gramEnd"/>
      <w:r w:rsidRPr="007F6EB2">
        <w:rPr>
          <w:rFonts w:ascii="Arial" w:eastAsia="Times New Roman" w:hAnsi="Arial" w:cs="Arial"/>
          <w:color w:val="000000"/>
          <w:sz w:val="20"/>
          <w:szCs w:val="20"/>
          <w:lang w:eastAsia="pt-BR"/>
        </w:rPr>
        <w:t xml:space="preserve"> condições técnicas, os pronunciamentos oficiais do Presidente da República serão acompanhados, obrigatoriamente, no prazo de seis meses a partir da publicação deste Decreto, de sistema de acessibilidade mediante janela com intérprete de LIBRAS.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0" w:name="art58"/>
      <w:bookmarkEnd w:id="110"/>
      <w:r w:rsidRPr="007F6EB2">
        <w:rPr>
          <w:rFonts w:ascii="Arial" w:eastAsia="Times New Roman" w:hAnsi="Arial" w:cs="Arial"/>
          <w:color w:val="000000"/>
          <w:sz w:val="20"/>
          <w:szCs w:val="20"/>
          <w:lang w:eastAsia="pt-BR"/>
        </w:rPr>
        <w:t>Art. 58.  O Poder Público adotará mecanismos de incentivo para tornar disponíveis em meio magnético, em formato de texto, as obras publicadas no País.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partir de seis meses da edição deste Decreto, a indústria de medicamentos deve disponibilizar, mediante solicitação, exemplares das bulas dos medicamentos em meio magnético, braile ou em fonte ampliada.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A partir de seis meses da edição deste Decreto, os fabricantes de equipamentos eletroeletrônicos e mecânicos de uso doméstico devem disponibilizar, mediante solicitação, exemplares dos manuais de instrução em meio magnético, braile ou em fonte ampliada.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1" w:name="art59"/>
      <w:bookmarkEnd w:id="111"/>
      <w:r w:rsidRPr="007F6EB2">
        <w:rPr>
          <w:rFonts w:ascii="Arial" w:eastAsia="Times New Roman" w:hAnsi="Arial" w:cs="Arial"/>
          <w:color w:val="000000"/>
          <w:sz w:val="20"/>
          <w:szCs w:val="20"/>
          <w:lang w:eastAsia="pt-BR"/>
        </w:rPr>
        <w:t>Art. 59.  O Poder Público apoiará preferencialmente os congressos, seminários, oficinas e demais eventos científico-culturais que ofereçam, mediante solicitação, apoios humanos às pessoas com deficiência auditiva e visual, tais como tradutores e intérpretes de LIBRAS, ledores, guias-intérpretes, ou tecnologias de informação e comunicação, tais como a transcrição eletrônica simultânea.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2" w:name="art60"/>
      <w:bookmarkEnd w:id="112"/>
      <w:r w:rsidRPr="007F6EB2">
        <w:rPr>
          <w:rFonts w:ascii="Arial" w:eastAsia="Times New Roman" w:hAnsi="Arial" w:cs="Arial"/>
          <w:color w:val="000000"/>
          <w:sz w:val="20"/>
          <w:szCs w:val="20"/>
          <w:lang w:eastAsia="pt-BR"/>
        </w:rPr>
        <w:t>Art. 60.  Os programas e as linhas de pesquisa a serem desenvolvidos com o apoio de organismos públicos de auxílio à pesquisa e de agências de financiamento deverão contemplar temas voltados para tecnologia da informação acessível para pessoas portadoras de deficiência.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Será estimulada a criação de linhas de crédito para a indústria que produza componentes e equipamentos relacionados à tecnologia da informação acessível para pessoas portadoras de deficiência.</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VII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DAS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3" w:name="art61"/>
      <w:bookmarkEnd w:id="113"/>
      <w:r w:rsidRPr="007F6EB2">
        <w:rPr>
          <w:rFonts w:ascii="Arial" w:eastAsia="Times New Roman" w:hAnsi="Arial" w:cs="Arial"/>
          <w:color w:val="000000"/>
          <w:sz w:val="20"/>
          <w:szCs w:val="20"/>
          <w:lang w:eastAsia="pt-BR"/>
        </w:rPr>
        <w:t>Art. 61.  Para os fins deste Decreto, consideram-se ajudas técnicas os produtos, instrumentos, equipamentos ou tecnologia adaptados ou especialmente projetados para melhorar a funcionalidade da pessoa portadora de deficiência ou com mobilidade reduzida, favorecendo a autonomia pessoal, total ou assistida.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elementos ou equipamentos definidos como ajudas técnicas serão certificados pelos órgãos competentes, ouvidas as entidades representativas das pessoas portadoras de deficiência.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Para os fins deste Decreto, os cães-guia e os cães-guia de acompanhamento são considerados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4" w:name="art62"/>
      <w:bookmarkEnd w:id="114"/>
      <w:r w:rsidRPr="007F6EB2">
        <w:rPr>
          <w:rFonts w:ascii="Arial" w:eastAsia="Times New Roman" w:hAnsi="Arial" w:cs="Arial"/>
          <w:color w:val="000000"/>
          <w:sz w:val="20"/>
          <w:szCs w:val="20"/>
          <w:lang w:eastAsia="pt-BR"/>
        </w:rPr>
        <w:t>Art. 62.  Os programas e as linhas de pesquisa a serem desenvolvidos com o apoio de organismos públicos de auxílio à pesquisa e de agências de financiamento deverão contemplar temas voltados para ajudas técnicas, cura, tratamento e prevenção de deficiências ou que contribuam para impedir ou minimizar o seu agravamento.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Será estimulada a criação de linhas de crédito para a indústria que produza componentes e equipamentos de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5" w:name="art63"/>
      <w:bookmarkEnd w:id="115"/>
      <w:r w:rsidRPr="007F6EB2">
        <w:rPr>
          <w:rFonts w:ascii="Arial" w:eastAsia="Times New Roman" w:hAnsi="Arial" w:cs="Arial"/>
          <w:color w:val="000000"/>
          <w:sz w:val="20"/>
          <w:szCs w:val="20"/>
          <w:lang w:eastAsia="pt-BR"/>
        </w:rPr>
        <w:t>Art. 63.  O desenvolvimento científico e tecnológico voltado para a produção de ajudas técnicas dar-se-á a partir da instituição de parcerias com universidades e centros de pesquisa para a produção nacional de componentes e equipamentos.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Os bancos oficiais, com base em estudos e pesquisas elaborados pelo Poder Público, serão estimulados a conceder financiamento às pessoas portadoras de deficiência para aquisição de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6" w:name="art64"/>
      <w:bookmarkEnd w:id="116"/>
      <w:r w:rsidRPr="007F6EB2">
        <w:rPr>
          <w:rFonts w:ascii="Arial" w:eastAsia="Times New Roman" w:hAnsi="Arial" w:cs="Arial"/>
          <w:color w:val="000000"/>
          <w:sz w:val="20"/>
          <w:szCs w:val="20"/>
          <w:lang w:eastAsia="pt-BR"/>
        </w:rPr>
        <w:t>Art. 64.  Caberá ao Poder Executivo, com base em estudos e pesquisas, verificar a viabilidade 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redução ou isenção de tributos para a importação de equipamentos de ajudas técnicas que não sejam produzidos no País ou que não possuam similares nacionais;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II - redução ou isenção do imposto sobre produtos </w:t>
      </w:r>
      <w:proofErr w:type="gramStart"/>
      <w:r w:rsidRPr="007F6EB2">
        <w:rPr>
          <w:rFonts w:ascii="Arial" w:eastAsia="Times New Roman" w:hAnsi="Arial" w:cs="Arial"/>
          <w:color w:val="000000"/>
          <w:sz w:val="20"/>
          <w:szCs w:val="20"/>
          <w:lang w:eastAsia="pt-BR"/>
        </w:rPr>
        <w:t>industrializados incidente sobre as ajudas técnicas</w:t>
      </w:r>
      <w:proofErr w:type="gramEnd"/>
      <w:r w:rsidRPr="007F6EB2">
        <w:rPr>
          <w:rFonts w:ascii="Arial" w:eastAsia="Times New Roman" w:hAnsi="Arial" w:cs="Arial"/>
          <w:color w:val="000000"/>
          <w:sz w:val="20"/>
          <w:szCs w:val="20"/>
          <w:lang w:eastAsia="pt-BR"/>
        </w:rPr>
        <w:t>; 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inclusão de todos os equipamentos de ajudas técnicas para pessoas portadoras de deficiência ou com mobilidade reduzida na categoria de equipamentos sujeitos a dedução de imposto de renda.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Parágrafo único.  Na elaboração dos estudos e pesquisas a que se referem o caput, deve-se observar o disposto no </w:t>
      </w:r>
      <w:hyperlink r:id="rId61" w:anchor="art14" w:history="1">
        <w:r w:rsidRPr="007F6EB2">
          <w:rPr>
            <w:rFonts w:ascii="Arial" w:eastAsia="Times New Roman" w:hAnsi="Arial" w:cs="Arial"/>
            <w:color w:val="0000FF"/>
            <w:sz w:val="20"/>
            <w:szCs w:val="20"/>
            <w:u w:val="single"/>
            <w:lang w:eastAsia="pt-BR"/>
          </w:rPr>
          <w:t xml:space="preserve">art. 14 da Lei Complementar </w:t>
        </w:r>
        <w:proofErr w:type="gramStart"/>
        <w:r w:rsidRPr="007F6EB2">
          <w:rPr>
            <w:rFonts w:ascii="Arial" w:eastAsia="Times New Roman" w:hAnsi="Arial" w:cs="Arial"/>
            <w:color w:val="0000FF"/>
            <w:sz w:val="20"/>
            <w:szCs w:val="20"/>
            <w:u w:val="single"/>
            <w:lang w:eastAsia="pt-BR"/>
          </w:rPr>
          <w:t>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101</w:t>
        </w:r>
        <w:proofErr w:type="gramEnd"/>
        <w:r w:rsidRPr="007F6EB2">
          <w:rPr>
            <w:rFonts w:ascii="Arial" w:eastAsia="Times New Roman" w:hAnsi="Arial" w:cs="Arial"/>
            <w:color w:val="0000FF"/>
            <w:sz w:val="20"/>
            <w:szCs w:val="20"/>
            <w:u w:val="single"/>
            <w:lang w:eastAsia="pt-BR"/>
          </w:rPr>
          <w:t>, de 2000</w:t>
        </w:r>
      </w:hyperlink>
      <w:r w:rsidRPr="007F6EB2">
        <w:rPr>
          <w:rFonts w:ascii="Arial" w:eastAsia="Times New Roman" w:hAnsi="Arial" w:cs="Arial"/>
          <w:color w:val="000000"/>
          <w:sz w:val="20"/>
          <w:szCs w:val="20"/>
          <w:lang w:eastAsia="pt-BR"/>
        </w:rPr>
        <w:t>, sinalizando impacto orçamentário e financeiro da medida estudada.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7" w:name="art65"/>
      <w:bookmarkEnd w:id="117"/>
      <w:r w:rsidRPr="007F6EB2">
        <w:rPr>
          <w:rFonts w:ascii="Arial" w:eastAsia="Times New Roman" w:hAnsi="Arial" w:cs="Arial"/>
          <w:color w:val="000000"/>
          <w:sz w:val="20"/>
          <w:szCs w:val="20"/>
          <w:lang w:eastAsia="pt-BR"/>
        </w:rPr>
        <w:t>Art. 65. Caberá ao Poder Público viabilizar as seguintes diretrizes: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reconhecimento da área de ajudas técnicas como área de conhecimento;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promoção da inclusão de conteúdos temáticos referentes a ajudas técnicas na educação profissional, no ensino médio, na graduação e na pós-graduação;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apoio e divulgação de trabalhos técnicos e científicos referentes a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IV - estabelecimento de parcerias com escolas e centros de educação profissional, centros de ensino universitários e de pesquisa, no sentido de incrementar a formação de profissionais na área de ajudas técnicas;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V - incentivo à formação e treinamento de </w:t>
      </w:r>
      <w:proofErr w:type="spellStart"/>
      <w:r w:rsidRPr="007F6EB2">
        <w:rPr>
          <w:rFonts w:ascii="Arial" w:eastAsia="Times New Roman" w:hAnsi="Arial" w:cs="Arial"/>
          <w:color w:val="000000"/>
          <w:sz w:val="20"/>
          <w:szCs w:val="20"/>
          <w:lang w:eastAsia="pt-BR"/>
        </w:rPr>
        <w:t>ortesistas</w:t>
      </w:r>
      <w:proofErr w:type="spellEnd"/>
      <w:r w:rsidRPr="007F6EB2">
        <w:rPr>
          <w:rFonts w:ascii="Arial" w:eastAsia="Times New Roman" w:hAnsi="Arial" w:cs="Arial"/>
          <w:color w:val="000000"/>
          <w:sz w:val="20"/>
          <w:szCs w:val="20"/>
          <w:lang w:eastAsia="pt-BR"/>
        </w:rPr>
        <w:t xml:space="preserve"> e </w:t>
      </w:r>
      <w:proofErr w:type="spellStart"/>
      <w:r w:rsidRPr="007F6EB2">
        <w:rPr>
          <w:rFonts w:ascii="Arial" w:eastAsia="Times New Roman" w:hAnsi="Arial" w:cs="Arial"/>
          <w:color w:val="000000"/>
          <w:sz w:val="20"/>
          <w:szCs w:val="20"/>
          <w:lang w:eastAsia="pt-BR"/>
        </w:rPr>
        <w:t>protesistas</w:t>
      </w:r>
      <w:proofErr w:type="spell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8" w:name="art66"/>
      <w:bookmarkEnd w:id="118"/>
      <w:r w:rsidRPr="007F6EB2">
        <w:rPr>
          <w:rFonts w:ascii="Arial" w:eastAsia="Times New Roman" w:hAnsi="Arial" w:cs="Arial"/>
          <w:color w:val="000000"/>
          <w:sz w:val="20"/>
          <w:szCs w:val="20"/>
          <w:lang w:eastAsia="pt-BR"/>
        </w:rPr>
        <w:t>Art. 66.  A Secretaria Especial dos Direitos Humanos instituirá Comitê de Ajudas Técnicas, constituído por profissionais que atuam nesta área, e que será responsável por:</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estruturação das diretrizes da área de conhecimento;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II - estabelecimento das competências desta área;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realização de estudos no intuito de subsidiar a elaboração de normas a respeito de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IV - levantamento dos recursos humanos que atualmente trabalham com o tema;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 - detecção dos centros regionais de referência em ajudas técnicas, objetivando a formação de rede nacional integrada.</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1</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 Comitê de Ajudas Técnicas será supervisionado pela CORDE e participará do Programa Nacional de Acessibilidade, com vistas a garantir o disposto no art. 62.</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2</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Os serviços a serem prestados pelos membros do Comitê de Ajudas Técnicas são considerados relevantes e não serão remunerados.</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VIII</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DO PROGRAMA NACIONAL DE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19" w:name="art67"/>
      <w:bookmarkEnd w:id="119"/>
      <w:r w:rsidRPr="007F6EB2">
        <w:rPr>
          <w:rFonts w:ascii="Arial" w:eastAsia="Times New Roman" w:hAnsi="Arial" w:cs="Arial"/>
          <w:color w:val="000000"/>
          <w:sz w:val="20"/>
          <w:szCs w:val="20"/>
          <w:lang w:eastAsia="pt-BR"/>
        </w:rPr>
        <w:t>Art. 67.  O Programa Nacional de Acessibilidade, sob a coordenação da Secretaria Especial dos Direitos Humanos, por intermédio da CORDE, integrará os planos plurianuais, as diretrizes orçamentárias e os orçamentos anuais.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20" w:name="art68"/>
      <w:bookmarkEnd w:id="120"/>
      <w:r w:rsidRPr="007F6EB2">
        <w:rPr>
          <w:rFonts w:ascii="Arial" w:eastAsia="Times New Roman" w:hAnsi="Arial" w:cs="Arial"/>
          <w:color w:val="000000"/>
          <w:sz w:val="20"/>
          <w:szCs w:val="20"/>
          <w:lang w:eastAsia="pt-BR"/>
        </w:rPr>
        <w:t>Art. 68.  A Secretaria Especial dos Direitos Humanos, na condição de coordenadora do Programa Nacional de Acessibilidade, desenvolverá, dentre outras, as seguintes ações: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 - apoio e promoção de capacitação e especialização de recursos humanos em acessibilidade e ajudas técnicas;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 - acompanhamento e aperfeiçoamento da legislação sobre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III - edição, publicação e distribuição de títulos referentes à temática da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IV - cooperação com Estados, Distrito Federal e Municípios para a elaboração de estudos e diagnósticos sobre a situação da acessibilidade arquitetônica, urbanística, de transporte, comunicação e informação;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 - apoio e realização de campanhas informativas e educativas sobre acessibilidade;</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VI - promoção de concursos nacionais sobre a temática da acessibilidade; </w:t>
      </w:r>
      <w:proofErr w:type="gramStart"/>
      <w:r w:rsidRPr="007F6EB2">
        <w:rPr>
          <w:rFonts w:ascii="Arial" w:eastAsia="Times New Roman" w:hAnsi="Arial" w:cs="Arial"/>
          <w:color w:val="000000"/>
          <w:sz w:val="20"/>
          <w:szCs w:val="20"/>
          <w:lang w:eastAsia="pt-BR"/>
        </w:rPr>
        <w:t>e</w:t>
      </w:r>
      <w:proofErr w:type="gramEnd"/>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VII - estudos e proposição da criação e normatização do Selo Nacional de Acessibilidade.</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CAPÍTULO IX</w:t>
      </w:r>
    </w:p>
    <w:p w:rsidR="007F6EB2" w:rsidRPr="007F6EB2" w:rsidRDefault="007F6EB2" w:rsidP="007F6EB2">
      <w:pPr>
        <w:spacing w:before="100" w:beforeAutospacing="1" w:after="100" w:afterAutospacing="1" w:line="240" w:lineRule="auto"/>
        <w:jc w:val="center"/>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DAS DISPOSIÇÕES FINAIS</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21" w:name="art69"/>
      <w:bookmarkEnd w:id="121"/>
      <w:r w:rsidRPr="007F6EB2">
        <w:rPr>
          <w:rFonts w:ascii="Arial" w:eastAsia="Times New Roman" w:hAnsi="Arial" w:cs="Arial"/>
          <w:color w:val="000000"/>
          <w:sz w:val="20"/>
          <w:szCs w:val="20"/>
          <w:lang w:eastAsia="pt-BR"/>
        </w:rPr>
        <w:t xml:space="preserve">Art. 69.  Os programas nacionais de desenvolvimento urbano, os projetos de revitalização, recuperação ou reabilitação urbana incluirão ações destinadas à eliminação de barreiras arquitetônicas e urbanísticas, nos transportes e na comunicação e </w:t>
      </w:r>
      <w:proofErr w:type="gramStart"/>
      <w:r w:rsidRPr="007F6EB2">
        <w:rPr>
          <w:rFonts w:ascii="Arial" w:eastAsia="Times New Roman" w:hAnsi="Arial" w:cs="Arial"/>
          <w:color w:val="000000"/>
          <w:sz w:val="20"/>
          <w:szCs w:val="20"/>
          <w:lang w:eastAsia="pt-BR"/>
        </w:rPr>
        <w:t>informação devidamente adequadas às exigências deste Decreto</w:t>
      </w:r>
      <w:proofErr w:type="gram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22" w:name="art70"/>
      <w:bookmarkEnd w:id="122"/>
      <w:r w:rsidRPr="007F6EB2">
        <w:rPr>
          <w:rFonts w:ascii="Arial" w:eastAsia="Times New Roman" w:hAnsi="Arial" w:cs="Arial"/>
          <w:color w:val="000000"/>
          <w:sz w:val="20"/>
          <w:szCs w:val="20"/>
          <w:lang w:eastAsia="pt-BR"/>
        </w:rPr>
        <w:t> Art. 70.  O art.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do Decreto n</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3.298, de 20 de dezembro de 1999, passa a vigorar com as seguintes alterações:</w:t>
      </w:r>
    </w:p>
    <w:p w:rsidR="007F6EB2" w:rsidRPr="007F6EB2" w:rsidRDefault="007F6EB2" w:rsidP="007F6EB2">
      <w:pPr>
        <w:spacing w:beforeAutospacing="1" w:after="100" w:afterAutospacing="1" w:line="240" w:lineRule="auto"/>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lastRenderedPageBreak/>
        <w:t>"Art. 4</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w:t>
      </w:r>
      <w:proofErr w:type="gramStart"/>
      <w:r w:rsidRPr="007F6EB2">
        <w:rPr>
          <w:rFonts w:ascii="Arial" w:eastAsia="Times New Roman" w:hAnsi="Arial" w:cs="Arial"/>
          <w:color w:val="000000"/>
          <w:sz w:val="20"/>
          <w:szCs w:val="20"/>
          <w:lang w:eastAsia="pt-BR"/>
        </w:rPr>
        <w:t>.......................................................................</w:t>
      </w:r>
      <w:proofErr w:type="gramEnd"/>
    </w:p>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hyperlink r:id="rId62" w:anchor="art4i" w:history="1">
        <w:r w:rsidRPr="007F6EB2">
          <w:rPr>
            <w:rFonts w:ascii="Arial" w:eastAsia="Times New Roman" w:hAnsi="Arial" w:cs="Arial"/>
            <w:color w:val="0000FF"/>
            <w:sz w:val="20"/>
            <w:szCs w:val="20"/>
            <w:u w:val="single"/>
            <w:lang w:eastAsia="pt-BR"/>
          </w:rPr>
          <w:t>I -</w:t>
        </w:r>
      </w:hyperlink>
      <w:r w:rsidRPr="007F6EB2">
        <w:rPr>
          <w:rFonts w:ascii="Arial" w:eastAsia="Times New Roman" w:hAnsi="Arial" w:cs="Arial"/>
          <w:color w:val="000000"/>
          <w:sz w:val="20"/>
          <w:szCs w:val="20"/>
          <w:lang w:eastAsia="pt-BR"/>
        </w:rPr>
        <w:t xml:space="preserve"> deficiência física - alteração completa ou parcial de um ou mais segmentos do corpo humano, acarretando o comprometimento da função física, apresentando-se sob a forma de paraplegia, paraparesia, monoplegia, monoparesia, tetraplegia, tetraparesia, </w:t>
      </w:r>
      <w:proofErr w:type="spellStart"/>
      <w:r w:rsidRPr="007F6EB2">
        <w:rPr>
          <w:rFonts w:ascii="Arial" w:eastAsia="Times New Roman" w:hAnsi="Arial" w:cs="Arial"/>
          <w:color w:val="000000"/>
          <w:sz w:val="20"/>
          <w:szCs w:val="20"/>
          <w:lang w:eastAsia="pt-BR"/>
        </w:rPr>
        <w:t>triplegia</w:t>
      </w:r>
      <w:proofErr w:type="spellEnd"/>
      <w:r w:rsidRPr="007F6EB2">
        <w:rPr>
          <w:rFonts w:ascii="Arial" w:eastAsia="Times New Roman" w:hAnsi="Arial" w:cs="Arial"/>
          <w:color w:val="000000"/>
          <w:sz w:val="20"/>
          <w:szCs w:val="20"/>
          <w:lang w:eastAsia="pt-BR"/>
        </w:rPr>
        <w:t>, triparesia, hemiplegia, hemiparesia, ostomia, amputação ou ausência de membro, paralisia cerebral, nanismo, membros com deformidade congênita ou adquirida, exceto as deformidades estéticas e as que não produzam dificuldades para o desempenho de funções;</w:t>
      </w:r>
    </w:p>
    <w:bookmarkStart w:id="123" w:name="art4ii"/>
    <w:bookmarkEnd w:id="123"/>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fldChar w:fldCharType="begin"/>
      </w:r>
      <w:r w:rsidRPr="007F6EB2">
        <w:rPr>
          <w:rFonts w:ascii="Arial" w:eastAsia="Times New Roman" w:hAnsi="Arial" w:cs="Arial"/>
          <w:color w:val="000000"/>
          <w:sz w:val="20"/>
          <w:szCs w:val="20"/>
          <w:lang w:eastAsia="pt-BR"/>
        </w:rPr>
        <w:instrText xml:space="preserve"> HYPERLINK "https://www.planalto.gov.br/ccivil_03/decreto/D3298.htm" \l "art4ii" </w:instrText>
      </w:r>
      <w:r w:rsidRPr="007F6EB2">
        <w:rPr>
          <w:rFonts w:ascii="Arial" w:eastAsia="Times New Roman" w:hAnsi="Arial" w:cs="Arial"/>
          <w:color w:val="000000"/>
          <w:sz w:val="20"/>
          <w:szCs w:val="20"/>
          <w:lang w:eastAsia="pt-BR"/>
        </w:rPr>
        <w:fldChar w:fldCharType="separate"/>
      </w:r>
      <w:r w:rsidRPr="007F6EB2">
        <w:rPr>
          <w:rFonts w:ascii="Arial" w:eastAsia="Times New Roman" w:hAnsi="Arial" w:cs="Arial"/>
          <w:color w:val="0000FF"/>
          <w:sz w:val="20"/>
          <w:szCs w:val="20"/>
          <w:u w:val="single"/>
          <w:lang w:eastAsia="pt-BR"/>
        </w:rPr>
        <w:t>II -</w:t>
      </w:r>
      <w:r w:rsidRPr="007F6EB2">
        <w:rPr>
          <w:rFonts w:ascii="Arial" w:eastAsia="Times New Roman" w:hAnsi="Arial" w:cs="Arial"/>
          <w:color w:val="000000"/>
          <w:sz w:val="20"/>
          <w:szCs w:val="20"/>
          <w:lang w:eastAsia="pt-BR"/>
        </w:rPr>
        <w:fldChar w:fldCharType="end"/>
      </w:r>
      <w:r w:rsidRPr="007F6EB2">
        <w:rPr>
          <w:rFonts w:ascii="Arial" w:eastAsia="Times New Roman" w:hAnsi="Arial" w:cs="Arial"/>
          <w:color w:val="000000"/>
          <w:sz w:val="20"/>
          <w:szCs w:val="20"/>
          <w:lang w:eastAsia="pt-BR"/>
        </w:rPr>
        <w:t> deficiência auditiva - perda bilateral, parcial ou total, de quarenta e um decibéis (</w:t>
      </w:r>
      <w:proofErr w:type="gramStart"/>
      <w:r w:rsidRPr="007F6EB2">
        <w:rPr>
          <w:rFonts w:ascii="Arial" w:eastAsia="Times New Roman" w:hAnsi="Arial" w:cs="Arial"/>
          <w:color w:val="000000"/>
          <w:sz w:val="20"/>
          <w:szCs w:val="20"/>
          <w:lang w:eastAsia="pt-BR"/>
        </w:rPr>
        <w:t>dB</w:t>
      </w:r>
      <w:proofErr w:type="gramEnd"/>
      <w:r w:rsidRPr="007F6EB2">
        <w:rPr>
          <w:rFonts w:ascii="Arial" w:eastAsia="Times New Roman" w:hAnsi="Arial" w:cs="Arial"/>
          <w:color w:val="000000"/>
          <w:sz w:val="20"/>
          <w:szCs w:val="20"/>
          <w:lang w:eastAsia="pt-BR"/>
        </w:rPr>
        <w:t xml:space="preserve">) ou mais, aferida por audiograma nas </w:t>
      </w:r>
      <w:proofErr w:type="spellStart"/>
      <w:r w:rsidRPr="007F6EB2">
        <w:rPr>
          <w:rFonts w:ascii="Arial" w:eastAsia="Times New Roman" w:hAnsi="Arial" w:cs="Arial"/>
          <w:color w:val="000000"/>
          <w:sz w:val="20"/>
          <w:szCs w:val="20"/>
          <w:lang w:eastAsia="pt-BR"/>
        </w:rPr>
        <w:t>freqüências</w:t>
      </w:r>
      <w:proofErr w:type="spellEnd"/>
      <w:r w:rsidRPr="007F6EB2">
        <w:rPr>
          <w:rFonts w:ascii="Arial" w:eastAsia="Times New Roman" w:hAnsi="Arial" w:cs="Arial"/>
          <w:color w:val="000000"/>
          <w:sz w:val="20"/>
          <w:szCs w:val="20"/>
          <w:lang w:eastAsia="pt-BR"/>
        </w:rPr>
        <w:t xml:space="preserve"> de 500HZ, 1.000HZ, 2.000Hz e 3.000Hz;</w:t>
      </w:r>
    </w:p>
    <w:bookmarkStart w:id="124" w:name="art4iii"/>
    <w:bookmarkEnd w:id="124"/>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fldChar w:fldCharType="begin"/>
      </w:r>
      <w:r w:rsidRPr="007F6EB2">
        <w:rPr>
          <w:rFonts w:ascii="Arial" w:eastAsia="Times New Roman" w:hAnsi="Arial" w:cs="Arial"/>
          <w:color w:val="000000"/>
          <w:sz w:val="20"/>
          <w:szCs w:val="20"/>
          <w:lang w:eastAsia="pt-BR"/>
        </w:rPr>
        <w:instrText xml:space="preserve"> HYPERLINK "https://www.planalto.gov.br/ccivil_03/decreto/D3298.htm" \l "art4iii" </w:instrText>
      </w:r>
      <w:r w:rsidRPr="007F6EB2">
        <w:rPr>
          <w:rFonts w:ascii="Arial" w:eastAsia="Times New Roman" w:hAnsi="Arial" w:cs="Arial"/>
          <w:color w:val="000000"/>
          <w:sz w:val="20"/>
          <w:szCs w:val="20"/>
          <w:lang w:eastAsia="pt-BR"/>
        </w:rPr>
        <w:fldChar w:fldCharType="separate"/>
      </w:r>
      <w:r w:rsidRPr="007F6EB2">
        <w:rPr>
          <w:rFonts w:ascii="Arial" w:eastAsia="Times New Roman" w:hAnsi="Arial" w:cs="Arial"/>
          <w:color w:val="0000FF"/>
          <w:sz w:val="20"/>
          <w:szCs w:val="20"/>
          <w:u w:val="single"/>
          <w:lang w:eastAsia="pt-BR"/>
        </w:rPr>
        <w:t>III -</w:t>
      </w:r>
      <w:r w:rsidRPr="007F6EB2">
        <w:rPr>
          <w:rFonts w:ascii="Arial" w:eastAsia="Times New Roman" w:hAnsi="Arial" w:cs="Arial"/>
          <w:color w:val="000000"/>
          <w:sz w:val="20"/>
          <w:szCs w:val="20"/>
          <w:lang w:eastAsia="pt-BR"/>
        </w:rPr>
        <w:fldChar w:fldCharType="end"/>
      </w:r>
      <w:r w:rsidRPr="007F6EB2">
        <w:rPr>
          <w:rFonts w:ascii="Arial" w:eastAsia="Times New Roman" w:hAnsi="Arial" w:cs="Arial"/>
          <w:color w:val="000000"/>
          <w:sz w:val="20"/>
          <w:szCs w:val="20"/>
          <w:lang w:eastAsia="pt-BR"/>
        </w:rPr>
        <w:t>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w:t>
      </w:r>
      <w:r w:rsidRPr="007F6EB2">
        <w:rPr>
          <w:rFonts w:ascii="Arial" w:eastAsia="Times New Roman" w:hAnsi="Arial" w:cs="Arial"/>
          <w:color w:val="000000"/>
          <w:sz w:val="20"/>
          <w:szCs w:val="20"/>
          <w:vertAlign w:val="superscript"/>
          <w:lang w:eastAsia="pt-BR"/>
        </w:rPr>
        <w:t>o</w:t>
      </w:r>
      <w:r w:rsidRPr="007F6EB2">
        <w:rPr>
          <w:rFonts w:ascii="Arial" w:eastAsia="Times New Roman" w:hAnsi="Arial" w:cs="Arial"/>
          <w:color w:val="000000"/>
          <w:sz w:val="20"/>
          <w:szCs w:val="20"/>
          <w:lang w:eastAsia="pt-BR"/>
        </w:rPr>
        <w:t>; ou a ocorrência simultânea de quaisquer das condições anteriores;</w:t>
      </w:r>
    </w:p>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bookmarkStart w:id="125" w:name="art4ivd"/>
      <w:bookmarkEnd w:id="125"/>
      <w:r w:rsidRPr="007F6EB2">
        <w:rPr>
          <w:rFonts w:ascii="Arial" w:eastAsia="Times New Roman" w:hAnsi="Arial" w:cs="Arial"/>
          <w:color w:val="000000"/>
          <w:sz w:val="20"/>
          <w:szCs w:val="20"/>
          <w:lang w:eastAsia="pt-BR"/>
        </w:rPr>
        <w:t>IV </w:t>
      </w:r>
      <w:proofErr w:type="gramStart"/>
      <w:r w:rsidRPr="007F6EB2">
        <w:rPr>
          <w:rFonts w:ascii="Arial" w:eastAsia="Times New Roman" w:hAnsi="Arial" w:cs="Arial"/>
          <w:color w:val="000000"/>
          <w:sz w:val="20"/>
          <w:szCs w:val="20"/>
          <w:lang w:eastAsia="pt-BR"/>
        </w:rPr>
        <w:t>- ...</w:t>
      </w:r>
      <w:proofErr w:type="gramEnd"/>
      <w:r w:rsidRPr="007F6EB2">
        <w:rPr>
          <w:rFonts w:ascii="Arial" w:eastAsia="Times New Roman" w:hAnsi="Arial" w:cs="Arial"/>
          <w:color w:val="000000"/>
          <w:sz w:val="20"/>
          <w:szCs w:val="20"/>
          <w:lang w:eastAsia="pt-BR"/>
        </w:rPr>
        <w:t>....................................................................</w:t>
      </w:r>
    </w:p>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w:t>
      </w:r>
      <w:proofErr w:type="gramEnd"/>
    </w:p>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hyperlink r:id="rId63" w:anchor="art4ivd" w:history="1">
        <w:proofErr w:type="gramStart"/>
        <w:r w:rsidRPr="007F6EB2">
          <w:rPr>
            <w:rFonts w:ascii="Arial" w:eastAsia="Times New Roman" w:hAnsi="Arial" w:cs="Arial"/>
            <w:color w:val="0000FF"/>
            <w:sz w:val="20"/>
            <w:szCs w:val="20"/>
            <w:u w:val="single"/>
            <w:lang w:eastAsia="pt-BR"/>
          </w:rPr>
          <w:t>d)</w:t>
        </w:r>
        <w:proofErr w:type="gramEnd"/>
      </w:hyperlink>
      <w:r w:rsidRPr="007F6EB2">
        <w:rPr>
          <w:rFonts w:ascii="Arial" w:eastAsia="Times New Roman" w:hAnsi="Arial" w:cs="Arial"/>
          <w:color w:val="000000"/>
          <w:sz w:val="20"/>
          <w:szCs w:val="20"/>
          <w:lang w:eastAsia="pt-BR"/>
        </w:rPr>
        <w:t> utilização dos recursos da comunidade;</w:t>
      </w:r>
    </w:p>
    <w:p w:rsidR="007F6EB2" w:rsidRPr="007F6EB2" w:rsidRDefault="007F6EB2" w:rsidP="007F6EB2">
      <w:pPr>
        <w:spacing w:before="100" w:beforeAutospacing="1" w:after="100" w:afterAutospacing="1" w:line="240" w:lineRule="auto"/>
        <w:rPr>
          <w:rFonts w:ascii="Arial" w:eastAsia="Times New Roman" w:hAnsi="Arial" w:cs="Arial"/>
          <w:color w:val="000000"/>
          <w:sz w:val="20"/>
          <w:szCs w:val="20"/>
          <w:lang w:eastAsia="pt-BR"/>
        </w:rPr>
      </w:pPr>
      <w:proofErr w:type="gramStart"/>
      <w:r w:rsidRPr="007F6EB2">
        <w:rPr>
          <w:rFonts w:ascii="Arial" w:eastAsia="Times New Roman" w:hAnsi="Arial" w:cs="Arial"/>
          <w:color w:val="000000"/>
          <w:sz w:val="20"/>
          <w:szCs w:val="20"/>
          <w:lang w:eastAsia="pt-BR"/>
        </w:rPr>
        <w:t>.......................................................................</w:t>
      </w:r>
      <w:proofErr w:type="gramEnd"/>
      <w:r w:rsidRPr="007F6EB2">
        <w:rPr>
          <w:rFonts w:ascii="Arial" w:eastAsia="Times New Roman" w:hAnsi="Arial" w:cs="Arial"/>
          <w:color w:val="000000"/>
          <w:sz w:val="20"/>
          <w:szCs w:val="20"/>
          <w:lang w:eastAsia="pt-BR"/>
        </w:rPr>
        <w:t>"(NR)</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bookmarkStart w:id="126" w:name="art71"/>
      <w:bookmarkEnd w:id="126"/>
      <w:r w:rsidRPr="007F6EB2">
        <w:rPr>
          <w:rFonts w:ascii="Arial" w:eastAsia="Times New Roman" w:hAnsi="Arial" w:cs="Arial"/>
          <w:color w:val="000000"/>
          <w:sz w:val="20"/>
          <w:szCs w:val="20"/>
          <w:lang w:eastAsia="pt-BR"/>
        </w:rPr>
        <w:t>Art. 71.  Ficam revogados os </w:t>
      </w:r>
      <w:proofErr w:type="spellStart"/>
      <w:r w:rsidRPr="007F6EB2">
        <w:rPr>
          <w:rFonts w:ascii="Arial" w:eastAsia="Times New Roman" w:hAnsi="Arial" w:cs="Arial"/>
          <w:color w:val="000000"/>
          <w:sz w:val="20"/>
          <w:szCs w:val="20"/>
          <w:lang w:eastAsia="pt-BR"/>
        </w:rPr>
        <w:fldChar w:fldCharType="begin"/>
      </w:r>
      <w:r w:rsidRPr="007F6EB2">
        <w:rPr>
          <w:rFonts w:ascii="Arial" w:eastAsia="Times New Roman" w:hAnsi="Arial" w:cs="Arial"/>
          <w:color w:val="000000"/>
          <w:sz w:val="20"/>
          <w:szCs w:val="20"/>
          <w:lang w:eastAsia="pt-BR"/>
        </w:rPr>
        <w:instrText xml:space="preserve"> HYPERLINK "https://www.planalto.gov.br/ccivil_03/decreto/D3298.htm" \l "art50" </w:instrText>
      </w:r>
      <w:r w:rsidRPr="007F6EB2">
        <w:rPr>
          <w:rFonts w:ascii="Arial" w:eastAsia="Times New Roman" w:hAnsi="Arial" w:cs="Arial"/>
          <w:color w:val="000000"/>
          <w:sz w:val="20"/>
          <w:szCs w:val="20"/>
          <w:lang w:eastAsia="pt-BR"/>
        </w:rPr>
        <w:fldChar w:fldCharType="separate"/>
      </w:r>
      <w:r w:rsidRPr="007F6EB2">
        <w:rPr>
          <w:rFonts w:ascii="Arial" w:eastAsia="Times New Roman" w:hAnsi="Arial" w:cs="Arial"/>
          <w:color w:val="0000FF"/>
          <w:sz w:val="20"/>
          <w:szCs w:val="20"/>
          <w:u w:val="single"/>
          <w:lang w:eastAsia="pt-BR"/>
        </w:rPr>
        <w:t>arts</w:t>
      </w:r>
      <w:proofErr w:type="spellEnd"/>
      <w:r w:rsidRPr="007F6EB2">
        <w:rPr>
          <w:rFonts w:ascii="Arial" w:eastAsia="Times New Roman" w:hAnsi="Arial" w:cs="Arial"/>
          <w:color w:val="0000FF"/>
          <w:sz w:val="20"/>
          <w:szCs w:val="20"/>
          <w:u w:val="single"/>
          <w:lang w:eastAsia="pt-BR"/>
        </w:rPr>
        <w:t>. 50 a 54 do Decreto n</w:t>
      </w:r>
      <w:r w:rsidRPr="007F6EB2">
        <w:rPr>
          <w:rFonts w:ascii="Arial" w:eastAsia="Times New Roman" w:hAnsi="Arial" w:cs="Arial"/>
          <w:color w:val="0000FF"/>
          <w:sz w:val="20"/>
          <w:szCs w:val="20"/>
          <w:u w:val="single"/>
          <w:vertAlign w:val="superscript"/>
          <w:lang w:eastAsia="pt-BR"/>
        </w:rPr>
        <w:t>o</w:t>
      </w:r>
      <w:r w:rsidRPr="007F6EB2">
        <w:rPr>
          <w:rFonts w:ascii="Arial" w:eastAsia="Times New Roman" w:hAnsi="Arial" w:cs="Arial"/>
          <w:color w:val="0000FF"/>
          <w:sz w:val="20"/>
          <w:szCs w:val="20"/>
          <w:u w:val="single"/>
          <w:lang w:eastAsia="pt-BR"/>
        </w:rPr>
        <w:t xml:space="preserve"> 3.298, de 20 de dezembro de </w:t>
      </w:r>
      <w:proofErr w:type="gramStart"/>
      <w:r w:rsidRPr="007F6EB2">
        <w:rPr>
          <w:rFonts w:ascii="Arial" w:eastAsia="Times New Roman" w:hAnsi="Arial" w:cs="Arial"/>
          <w:color w:val="0000FF"/>
          <w:sz w:val="20"/>
          <w:szCs w:val="20"/>
          <w:u w:val="single"/>
          <w:lang w:eastAsia="pt-BR"/>
        </w:rPr>
        <w:t>1999.</w:t>
      </w:r>
      <w:proofErr w:type="gramEnd"/>
      <w:r w:rsidRPr="007F6EB2">
        <w:rPr>
          <w:rFonts w:ascii="Arial" w:eastAsia="Times New Roman" w:hAnsi="Arial" w:cs="Arial"/>
          <w:color w:val="000000"/>
          <w:sz w:val="20"/>
          <w:szCs w:val="20"/>
          <w:lang w:eastAsia="pt-BR"/>
        </w:rPr>
        <w:fldChar w:fldCharType="end"/>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Art. 72. Este Decreto entra em vigor na data da sua publicação.</w:t>
      </w:r>
    </w:p>
    <w:p w:rsidR="007F6EB2" w:rsidRPr="007F6EB2" w:rsidRDefault="007F6EB2" w:rsidP="007F6EB2">
      <w:pPr>
        <w:spacing w:before="100" w:beforeAutospacing="1" w:after="100" w:afterAutospacing="1" w:line="240" w:lineRule="auto"/>
        <w:ind w:firstLine="567"/>
        <w:rPr>
          <w:rFonts w:ascii="Arial" w:eastAsia="Times New Roman" w:hAnsi="Arial" w:cs="Arial"/>
          <w:color w:val="000000"/>
          <w:sz w:val="20"/>
          <w:szCs w:val="20"/>
          <w:lang w:eastAsia="pt-BR"/>
        </w:rPr>
      </w:pPr>
      <w:r w:rsidRPr="007F6EB2">
        <w:rPr>
          <w:rFonts w:ascii="Arial" w:eastAsia="Times New Roman" w:hAnsi="Arial" w:cs="Arial"/>
          <w:color w:val="000000"/>
          <w:sz w:val="20"/>
          <w:szCs w:val="20"/>
          <w:lang w:eastAsia="pt-BR"/>
        </w:rPr>
        <w:t xml:space="preserve">Brasília, </w:t>
      </w:r>
      <w:proofErr w:type="gramStart"/>
      <w:r w:rsidRPr="007F6EB2">
        <w:rPr>
          <w:rFonts w:ascii="Arial" w:eastAsia="Times New Roman" w:hAnsi="Arial" w:cs="Arial"/>
          <w:color w:val="000000"/>
          <w:sz w:val="20"/>
          <w:szCs w:val="20"/>
          <w:lang w:eastAsia="pt-BR"/>
        </w:rPr>
        <w:t>2</w:t>
      </w:r>
      <w:proofErr w:type="gramEnd"/>
      <w:r w:rsidRPr="007F6EB2">
        <w:rPr>
          <w:rFonts w:ascii="Arial" w:eastAsia="Times New Roman" w:hAnsi="Arial" w:cs="Arial"/>
          <w:color w:val="000000"/>
          <w:sz w:val="20"/>
          <w:szCs w:val="20"/>
          <w:lang w:eastAsia="pt-BR"/>
        </w:rPr>
        <w:t xml:space="preserve"> de dezembro de 2004; 183</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da Independência e 116</w:t>
      </w:r>
      <w:r w:rsidRPr="007F6EB2">
        <w:rPr>
          <w:rFonts w:ascii="Arial" w:eastAsia="Times New Roman" w:hAnsi="Arial" w:cs="Arial"/>
          <w:color w:val="000000"/>
          <w:sz w:val="20"/>
          <w:szCs w:val="20"/>
          <w:u w:val="single"/>
          <w:vertAlign w:val="superscript"/>
          <w:lang w:eastAsia="pt-BR"/>
        </w:rPr>
        <w:t>o</w:t>
      </w:r>
      <w:r w:rsidRPr="007F6EB2">
        <w:rPr>
          <w:rFonts w:ascii="Arial" w:eastAsia="Times New Roman" w:hAnsi="Arial" w:cs="Arial"/>
          <w:color w:val="000000"/>
          <w:sz w:val="20"/>
          <w:szCs w:val="20"/>
          <w:lang w:eastAsia="pt-BR"/>
        </w:rPr>
        <w:t> da República.</w:t>
      </w:r>
    </w:p>
    <w:p w:rsidR="007F6EB2" w:rsidRPr="007F6EB2" w:rsidRDefault="007F6EB2" w:rsidP="007F6EB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7F6EB2">
        <w:rPr>
          <w:rFonts w:ascii="Arial" w:eastAsia="Times New Roman" w:hAnsi="Arial" w:cs="Arial"/>
          <w:color w:val="000000"/>
          <w:sz w:val="20"/>
          <w:szCs w:val="20"/>
          <w:lang w:eastAsia="pt-BR"/>
        </w:rPr>
        <w:t>LUIZ INÁCIO LULA DA SILVA</w:t>
      </w:r>
      <w:r w:rsidRPr="007F6EB2">
        <w:rPr>
          <w:rFonts w:ascii="Arial" w:eastAsia="Times New Roman" w:hAnsi="Arial" w:cs="Arial"/>
          <w:color w:val="000000"/>
          <w:sz w:val="20"/>
          <w:szCs w:val="20"/>
          <w:lang w:eastAsia="pt-BR"/>
        </w:rPr>
        <w:br/>
      </w:r>
      <w:r w:rsidRPr="007F6EB2">
        <w:rPr>
          <w:rFonts w:ascii="Arial" w:eastAsia="Times New Roman" w:hAnsi="Arial" w:cs="Arial"/>
          <w:i/>
          <w:iCs/>
          <w:color w:val="000000"/>
          <w:sz w:val="20"/>
          <w:szCs w:val="20"/>
          <w:lang w:eastAsia="pt-BR"/>
        </w:rPr>
        <w:t>José Dirceu de Oliveira e Silva</w:t>
      </w:r>
    </w:p>
    <w:p w:rsidR="007F6EB2" w:rsidRPr="007F6EB2" w:rsidRDefault="007F6EB2" w:rsidP="007F6EB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7F6EB2">
        <w:rPr>
          <w:rFonts w:ascii="Arial" w:eastAsia="Times New Roman" w:hAnsi="Arial" w:cs="Arial"/>
          <w:color w:val="FF0000"/>
          <w:sz w:val="20"/>
          <w:szCs w:val="20"/>
          <w:lang w:eastAsia="pt-BR"/>
        </w:rPr>
        <w:t>Este texto não substitui o publicado no DOU de 3.12.2004.</w:t>
      </w:r>
    </w:p>
    <w:p w:rsidR="00907B4D" w:rsidRDefault="00907B4D"/>
    <w:sectPr w:rsidR="0090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B2"/>
    <w:rsid w:val="007F6EB2"/>
    <w:rsid w:val="00907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F6E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F6EB2"/>
    <w:rPr>
      <w:color w:val="0000FF"/>
      <w:u w:val="single"/>
    </w:rPr>
  </w:style>
  <w:style w:type="character" w:styleId="Forte">
    <w:name w:val="Strong"/>
    <w:basedOn w:val="Fontepargpadro"/>
    <w:uiPriority w:val="22"/>
    <w:qFormat/>
    <w:rsid w:val="007F6EB2"/>
    <w:rPr>
      <w:b/>
      <w:bCs/>
    </w:rPr>
  </w:style>
  <w:style w:type="paragraph" w:customStyle="1" w:styleId="padro">
    <w:name w:val="padro"/>
    <w:basedOn w:val="Normal"/>
    <w:rsid w:val="007F6E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F6E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F6E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F6EB2"/>
    <w:rPr>
      <w:color w:val="0000FF"/>
      <w:u w:val="single"/>
    </w:rPr>
  </w:style>
  <w:style w:type="character" w:styleId="Forte">
    <w:name w:val="Strong"/>
    <w:basedOn w:val="Fontepargpadro"/>
    <w:uiPriority w:val="22"/>
    <w:qFormat/>
    <w:rsid w:val="007F6EB2"/>
    <w:rPr>
      <w:b/>
      <w:bCs/>
    </w:rPr>
  </w:style>
  <w:style w:type="paragraph" w:customStyle="1" w:styleId="padro">
    <w:name w:val="padro"/>
    <w:basedOn w:val="Normal"/>
    <w:rsid w:val="007F6E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F6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499238">
      <w:bodyDiv w:val="1"/>
      <w:marLeft w:val="0"/>
      <w:marRight w:val="0"/>
      <w:marTop w:val="0"/>
      <w:marBottom w:val="0"/>
      <w:divBdr>
        <w:top w:val="none" w:sz="0" w:space="0" w:color="auto"/>
        <w:left w:val="none" w:sz="0" w:space="0" w:color="auto"/>
        <w:bottom w:val="none" w:sz="0" w:space="0" w:color="auto"/>
        <w:right w:val="none" w:sz="0" w:space="0" w:color="auto"/>
      </w:divBdr>
      <w:divsChild>
        <w:div w:id="1973443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19/Decreto/D10014.htm" TargetMode="External"/><Relationship Id="rId18" Type="http://schemas.openxmlformats.org/officeDocument/2006/relationships/hyperlink" Target="https://www.planalto.gov.br/ccivil_03/_Ato2015-2018/2018/Decreto/D9404.htm" TargetMode="External"/><Relationship Id="rId26" Type="http://schemas.openxmlformats.org/officeDocument/2006/relationships/hyperlink" Target="https://www.planalto.gov.br/ccivil_03/_Ato2015-2018/2018/Decreto/D9404.htm" TargetMode="External"/><Relationship Id="rId39" Type="http://schemas.openxmlformats.org/officeDocument/2006/relationships/hyperlink" Target="https://www.planalto.gov.br/ccivil_03/_Ato2015-2018/2018/Decreto/D9404.htm" TargetMode="External"/><Relationship Id="rId21" Type="http://schemas.openxmlformats.org/officeDocument/2006/relationships/hyperlink" Target="https://www.planalto.gov.br/ccivil_03/_Ato2015-2018/2018/Decreto/D9404.htm" TargetMode="External"/><Relationship Id="rId34" Type="http://schemas.openxmlformats.org/officeDocument/2006/relationships/hyperlink" Target="https://www.planalto.gov.br/ccivil_03/_Ato2015-2018/2018/Decreto/D9404.htm" TargetMode="External"/><Relationship Id="rId42" Type="http://schemas.openxmlformats.org/officeDocument/2006/relationships/hyperlink" Target="https://www.planalto.gov.br/ccivil_03/_Ato2015-2018/2018/Decreto/D9404.htm" TargetMode="External"/><Relationship Id="rId47" Type="http://schemas.openxmlformats.org/officeDocument/2006/relationships/hyperlink" Target="https://www.planalto.gov.br/ccivil_03/_Ato2019-2022/2019/Decreto/D10014.htm" TargetMode="External"/><Relationship Id="rId50" Type="http://schemas.openxmlformats.org/officeDocument/2006/relationships/hyperlink" Target="https://www.planalto.gov.br/ccivil_03/LEIS/L9503.htm" TargetMode="External"/><Relationship Id="rId55" Type="http://schemas.openxmlformats.org/officeDocument/2006/relationships/hyperlink" Target="https://www.planalto.gov.br/ccivil_03/LEIS/L9472.htm" TargetMode="External"/><Relationship Id="rId63" Type="http://schemas.openxmlformats.org/officeDocument/2006/relationships/hyperlink" Target="https://www.planalto.gov.br/ccivil_03/decreto/D3298.htm" TargetMode="External"/><Relationship Id="rId7" Type="http://schemas.openxmlformats.org/officeDocument/2006/relationships/hyperlink" Target="https://www.planalto.gov.br/ccivil_03/LEIS/2003/L10.690.htm" TargetMode="External"/><Relationship Id="rId2" Type="http://schemas.microsoft.com/office/2007/relationships/stylesWithEffects" Target="stylesWithEffects.xml"/><Relationship Id="rId16" Type="http://schemas.openxmlformats.org/officeDocument/2006/relationships/hyperlink" Target="https://www.planalto.gov.br/ccivil_03/_Ato2015-2018/2017/Lei/L13446.htm" TargetMode="External"/><Relationship Id="rId20" Type="http://schemas.openxmlformats.org/officeDocument/2006/relationships/hyperlink" Target="https://www.planalto.gov.br/ccivil_03/_Ato2015-2018/2018/Decreto/D9404.htm" TargetMode="External"/><Relationship Id="rId29" Type="http://schemas.openxmlformats.org/officeDocument/2006/relationships/hyperlink" Target="https://www.planalto.gov.br/ccivil_03/_Ato2015-2018/2018/Decreto/D9404.htm" TargetMode="External"/><Relationship Id="rId41" Type="http://schemas.openxmlformats.org/officeDocument/2006/relationships/hyperlink" Target="https://www.planalto.gov.br/ccivil_03/_Ato2015-2018/2018/Decreto/D9404.htm" TargetMode="External"/><Relationship Id="rId54" Type="http://schemas.openxmlformats.org/officeDocument/2006/relationships/hyperlink" Target="https://www.planalto.gov.br/ccivil_03/decreto/2003/D4769.htm" TargetMode="External"/><Relationship Id="rId62" Type="http://schemas.openxmlformats.org/officeDocument/2006/relationships/hyperlink" Target="https://www.planalto.gov.br/ccivil_03/decreto/D3298.htm" TargetMode="External"/><Relationship Id="rId1" Type="http://schemas.openxmlformats.org/officeDocument/2006/relationships/styles" Target="styles.xml"/><Relationship Id="rId6" Type="http://schemas.openxmlformats.org/officeDocument/2006/relationships/hyperlink" Target="https://www.planalto.gov.br/ccivil_03/LEIS/L10098.htm" TargetMode="External"/><Relationship Id="rId11" Type="http://schemas.openxmlformats.org/officeDocument/2006/relationships/hyperlink" Target="https://www.planalto.gov.br/ccivil_03/LEIS/1980-1988/L7405.htm" TargetMode="External"/><Relationship Id="rId24" Type="http://schemas.openxmlformats.org/officeDocument/2006/relationships/hyperlink" Target="https://www.planalto.gov.br/ccivil_03/_Ato2015-2018/2018/Decreto/D9404.htm" TargetMode="External"/><Relationship Id="rId32" Type="http://schemas.openxmlformats.org/officeDocument/2006/relationships/hyperlink" Target="https://www.planalto.gov.br/ccivil_03/_Ato2015-2018/2018/Decreto/D9404.htm" TargetMode="External"/><Relationship Id="rId37" Type="http://schemas.openxmlformats.org/officeDocument/2006/relationships/hyperlink" Target="https://www.planalto.gov.br/ccivil_03/_Ato2015-2018/2018/Decreto/D9404.htm" TargetMode="External"/><Relationship Id="rId40" Type="http://schemas.openxmlformats.org/officeDocument/2006/relationships/hyperlink" Target="https://www.planalto.gov.br/ccivil_03/_Ato2015-2018/2018/Decreto/D9404.htm" TargetMode="External"/><Relationship Id="rId45" Type="http://schemas.openxmlformats.org/officeDocument/2006/relationships/hyperlink" Target="https://www.planalto.gov.br/ccivil_03/LEIS/1980-1988/L7405.htm" TargetMode="External"/><Relationship Id="rId53" Type="http://schemas.openxmlformats.org/officeDocument/2006/relationships/hyperlink" Target="https://www.planalto.gov.br/ccivil_03/decreto/D2592.htm" TargetMode="External"/><Relationship Id="rId58" Type="http://schemas.openxmlformats.org/officeDocument/2006/relationships/hyperlink" Target="https://www.planalto.gov.br/ccivil_03/_Ato2004-2006/2005/Decreto/D5645.htm" TargetMode="External"/><Relationship Id="rId5" Type="http://schemas.openxmlformats.org/officeDocument/2006/relationships/hyperlink" Target="https://www.planalto.gov.br/ccivil_03/LEIS/L10048.htm" TargetMode="External"/><Relationship Id="rId15" Type="http://schemas.openxmlformats.org/officeDocument/2006/relationships/hyperlink" Target="https://www.planalto.gov.br/ccivil_03/_Ato2019-2022/2019/Decreto/D10014.htm" TargetMode="External"/><Relationship Id="rId23" Type="http://schemas.openxmlformats.org/officeDocument/2006/relationships/hyperlink" Target="https://www.planalto.gov.br/ccivil_03/_Ato2015-2018/2018/Decreto/D9404.htm" TargetMode="External"/><Relationship Id="rId28" Type="http://schemas.openxmlformats.org/officeDocument/2006/relationships/hyperlink" Target="https://www.planalto.gov.br/ccivil_03/_Ato2015-2018/2018/Decreto/D9404.htm" TargetMode="External"/><Relationship Id="rId36" Type="http://schemas.openxmlformats.org/officeDocument/2006/relationships/hyperlink" Target="https://www.planalto.gov.br/ccivil_03/_Ato2015-2018/2018/Decreto/D9404.htm" TargetMode="External"/><Relationship Id="rId49" Type="http://schemas.openxmlformats.org/officeDocument/2006/relationships/hyperlink" Target="https://www.planalto.gov.br/ccivil_03/_Ato2019-2022/2019/Decreto/D10014.htm" TargetMode="External"/><Relationship Id="rId57" Type="http://schemas.openxmlformats.org/officeDocument/2006/relationships/hyperlink" Target="https://www.planalto.gov.br/ccivil_03/LEIS/L10098.htm" TargetMode="External"/><Relationship Id="rId61" Type="http://schemas.openxmlformats.org/officeDocument/2006/relationships/hyperlink" Target="https://www.planalto.gov.br/ccivil_03/LEIS/LCP/Lcp101.htm" TargetMode="External"/><Relationship Id="rId10" Type="http://schemas.openxmlformats.org/officeDocument/2006/relationships/hyperlink" Target="https://www.planalto.gov.br/ccivil_03/decreto/D3507.htm" TargetMode="External"/><Relationship Id="rId19" Type="http://schemas.openxmlformats.org/officeDocument/2006/relationships/hyperlink" Target="https://www.planalto.gov.br/ccivil_03/_Ato2015-2018/2018/Decreto/D9404.htm" TargetMode="External"/><Relationship Id="rId31" Type="http://schemas.openxmlformats.org/officeDocument/2006/relationships/hyperlink" Target="https://www.planalto.gov.br/ccivil_03/_Ato2015-2018/2018/Decreto/D9404.htm" TargetMode="External"/><Relationship Id="rId44" Type="http://schemas.openxmlformats.org/officeDocument/2006/relationships/hyperlink" Target="https://www.planalto.gov.br/ccivil_03/_Ato2015-2018/2018/Decreto/D9404.htm" TargetMode="External"/><Relationship Id="rId52" Type="http://schemas.openxmlformats.org/officeDocument/2006/relationships/hyperlink" Target="https://www.planalto.gov.br/ccivil_03/LEIS/L10048.htm" TargetMode="External"/><Relationship Id="rId60" Type="http://schemas.openxmlformats.org/officeDocument/2006/relationships/hyperlink" Target="https://www.planalto.gov.br/ccivil_03/_Ato2004-2006/2005/Decreto/D5645.ht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LEIS/2003/L10.741.htm" TargetMode="External"/><Relationship Id="rId14" Type="http://schemas.openxmlformats.org/officeDocument/2006/relationships/hyperlink" Target="https://www.planalto.gov.br/ccivil_03/_Ato2019-2022/2019/Decreto/D10014.htm" TargetMode="External"/><Relationship Id="rId22" Type="http://schemas.openxmlformats.org/officeDocument/2006/relationships/hyperlink" Target="https://www.planalto.gov.br/ccivil_03/_Ato2015-2018/2018/Decreto/D9404.htm" TargetMode="External"/><Relationship Id="rId27" Type="http://schemas.openxmlformats.org/officeDocument/2006/relationships/hyperlink" Target="https://www.planalto.gov.br/ccivil_03/_Ato2015-2018/2018/Decreto/D9404.htm" TargetMode="External"/><Relationship Id="rId30" Type="http://schemas.openxmlformats.org/officeDocument/2006/relationships/hyperlink" Target="https://www.planalto.gov.br/ccivil_03/LEIS/L8160.htm" TargetMode="External"/><Relationship Id="rId35" Type="http://schemas.openxmlformats.org/officeDocument/2006/relationships/hyperlink" Target="https://www.planalto.gov.br/ccivil_03/_Ato2015-2018/2018/Decreto/D9404.htm" TargetMode="External"/><Relationship Id="rId43" Type="http://schemas.openxmlformats.org/officeDocument/2006/relationships/hyperlink" Target="https://www.planalto.gov.br/ccivil_03/_Ato2015-2018/2018/Decreto/D9404.htm" TargetMode="External"/><Relationship Id="rId48" Type="http://schemas.openxmlformats.org/officeDocument/2006/relationships/hyperlink" Target="https://www.planalto.gov.br/ccivil_03/_Ato2015-2018/2015/Lei/L13146.htm" TargetMode="External"/><Relationship Id="rId56" Type="http://schemas.openxmlformats.org/officeDocument/2006/relationships/hyperlink" Target="https://www.planalto.gov.br/ccivil_03/LEIS/L10098.htm" TargetMode="External"/><Relationship Id="rId64" Type="http://schemas.openxmlformats.org/officeDocument/2006/relationships/fontTable" Target="fontTable.xml"/><Relationship Id="rId8" Type="http://schemas.openxmlformats.org/officeDocument/2006/relationships/hyperlink" Target="https://www.planalto.gov.br/ccivil_03/LEIS/L7102.htm" TargetMode="External"/><Relationship Id="rId51" Type="http://schemas.openxmlformats.org/officeDocument/2006/relationships/hyperlink" Target="https://www.planalto.gov.br/ccivil_03/LEIS/LCP/Lcp101.htm" TargetMode="External"/><Relationship Id="rId3" Type="http://schemas.openxmlformats.org/officeDocument/2006/relationships/settings" Target="settings.xml"/><Relationship Id="rId12" Type="http://schemas.openxmlformats.org/officeDocument/2006/relationships/hyperlink" Target="https://www.planalto.gov.br/ccivil_03/LEIS/LEIS_2001/L10257.htm" TargetMode="External"/><Relationship Id="rId17" Type="http://schemas.openxmlformats.org/officeDocument/2006/relationships/hyperlink" Target="https://www.planalto.gov.br/ccivil_03/_Ato2015-2018/2018/Decreto/D9404.htm" TargetMode="External"/><Relationship Id="rId25" Type="http://schemas.openxmlformats.org/officeDocument/2006/relationships/hyperlink" Target="https://www.planalto.gov.br/ccivil_03/_Ato2015-2018/2018/Decreto/D9404.htm" TargetMode="External"/><Relationship Id="rId33" Type="http://schemas.openxmlformats.org/officeDocument/2006/relationships/hyperlink" Target="https://www.planalto.gov.br/ccivil_03/_Ato2011-2014/2013/Lei/L12933.htm" TargetMode="External"/><Relationship Id="rId38" Type="http://schemas.openxmlformats.org/officeDocument/2006/relationships/hyperlink" Target="https://www.planalto.gov.br/ccivil_03/_Ato2015-2018/2018/Decreto/D9404.htm" TargetMode="External"/><Relationship Id="rId46" Type="http://schemas.openxmlformats.org/officeDocument/2006/relationships/hyperlink" Target="https://www.planalto.gov.br/ccivil_03/LEIS/L9503.htm" TargetMode="External"/><Relationship Id="rId59" Type="http://schemas.openxmlformats.org/officeDocument/2006/relationships/hyperlink" Target="https://www.planalto.gov.br/ccivil_03/LEIS/L978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11587</Words>
  <Characters>62574</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1</cp:revision>
  <dcterms:created xsi:type="dcterms:W3CDTF">2022-09-26T19:37:00Z</dcterms:created>
  <dcterms:modified xsi:type="dcterms:W3CDTF">2022-09-26T19:37:00Z</dcterms:modified>
</cp:coreProperties>
</file>